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2F" w:rsidRDefault="00ED2FFC">
      <w:pPr>
        <w:spacing w:after="194" w:line="316" w:lineRule="auto"/>
        <w:ind w:left="0" w:right="0" w:firstLine="0"/>
        <w:jc w:val="center"/>
      </w:pPr>
      <w:r>
        <w:rPr>
          <w:b/>
        </w:rPr>
        <w:t xml:space="preserve">Концепция реновации общественных пространств - «Открытая Точка кипения ЯГТУ» </w:t>
      </w:r>
    </w:p>
    <w:p w:rsidR="00F8442F" w:rsidRDefault="00ED2FFC">
      <w:pPr>
        <w:ind w:left="345" w:right="0" w:firstLine="708"/>
      </w:pPr>
      <w:r>
        <w:t xml:space="preserve">В рамках проведения Осеннего навигатора под эгидой АНО Агентства стратегических инициатив 19 октября в Ярославском государственном техническом университете </w:t>
      </w:r>
      <w:r>
        <w:t xml:space="preserve">произошло успешное открытие «Университетской Точки кипения» - современного общественного пространства для коллективной работы различных групп населения.  </w:t>
      </w:r>
    </w:p>
    <w:p w:rsidR="00F8442F" w:rsidRDefault="00ED2FFC">
      <w:pPr>
        <w:ind w:left="345" w:right="0" w:firstLine="708"/>
      </w:pPr>
      <w:r>
        <w:t>Ключевая знач</w:t>
      </w:r>
      <w:r w:rsidR="001850E0">
        <w:t xml:space="preserve">имость данного мероприятия для </w:t>
      </w:r>
      <w:r>
        <w:t>Ярославского региона заключается в формировании уникальн</w:t>
      </w:r>
      <w:r>
        <w:t>ого развивающего общественного пространства, удобного и комфортного с точки зрения совместной деятельности студентов, научных сотрудников, преподавателей, абитуриентов, бизнес сообществ и простых жителей региона. Развитие данного направления, с позиций пер</w:t>
      </w:r>
      <w:r>
        <w:t>ехода из закрытого пространства (Библиотека учебного корпуса «А» ЯГТУ) в открытое пространство является ключевой задачей развития университета и региона в целом. Актуальность вопроса создания такого открытого общественного пространства на территории универ</w:t>
      </w:r>
      <w:r>
        <w:t>ситета,</w:t>
      </w:r>
      <w:r w:rsidR="001850E0">
        <w:t xml:space="preserve"> востребованного </w:t>
      </w:r>
      <w:proofErr w:type="gramStart"/>
      <w:r w:rsidR="001850E0">
        <w:t xml:space="preserve">перечисленными </w:t>
      </w:r>
      <w:r>
        <w:t>группами пользователей</w:t>
      </w:r>
      <w:proofErr w:type="gramEnd"/>
      <w:r>
        <w:t xml:space="preserve"> не вызывает сомнений.  </w:t>
      </w:r>
    </w:p>
    <w:p w:rsidR="00F8442F" w:rsidRDefault="00ED2FFC">
      <w:pPr>
        <w:spacing w:after="0" w:line="255" w:lineRule="auto"/>
        <w:ind w:left="360" w:right="0" w:firstLine="708"/>
        <w:jc w:val="left"/>
      </w:pPr>
      <w:r>
        <w:t>Уникальное место расположения (расположение на главной магистральной артерии города и области (Московский проспект, как продолжение Федеральной трассы М8 Москва-Архангель</w:t>
      </w:r>
      <w:r>
        <w:t>ск «Холмогоры») и компактность кампуса ЯГТУ (10 учебных корпусов и студенческий городок на единой площадке), а также исторический, культурный и природный ландшафт территории, включая территорию городского парка будет способствовать формированию уникального</w:t>
      </w:r>
      <w:r>
        <w:t xml:space="preserve"> общественного пространства города, позволяющего раскрыть творческий потенциал обучающихся, населения и гостей города.  </w:t>
      </w:r>
    </w:p>
    <w:p w:rsidR="00F8442F" w:rsidRDefault="00ED2FFC">
      <w:pPr>
        <w:ind w:left="345" w:right="0" w:firstLine="708"/>
      </w:pPr>
      <w:r>
        <w:t>В рамках реализации данного проекта по благоустройству общественного пространства на территории университета планируется реализация сле</w:t>
      </w:r>
      <w:r>
        <w:t xml:space="preserve">дующих идей. </w:t>
      </w:r>
    </w:p>
    <w:p w:rsidR="00F8442F" w:rsidRDefault="00ED2FFC">
      <w:pPr>
        <w:ind w:left="345" w:right="0" w:firstLine="708"/>
      </w:pPr>
      <w:r>
        <w:t xml:space="preserve">На первоначальном этапе планируется создание уникального Волонтерского </w:t>
      </w:r>
      <w:proofErr w:type="spellStart"/>
      <w:r>
        <w:t>кэмпа</w:t>
      </w:r>
      <w:proofErr w:type="spellEnd"/>
      <w:r>
        <w:t xml:space="preserve"> (представители экспертных сообществ, бизнес сообщества, студенты, преподаватели, жители города) и их вовлечение в проведение исследований, проектирование зон и будущ</w:t>
      </w:r>
      <w:r>
        <w:t xml:space="preserve">их объектов пространства, проектирование и изготовление МАФ с использованием методик </w:t>
      </w:r>
      <w:proofErr w:type="spellStart"/>
      <w:r>
        <w:t>плейсмейкинга</w:t>
      </w:r>
      <w:proofErr w:type="spellEnd"/>
      <w:r>
        <w:t xml:space="preserve"> и тактического урбанизма.  </w:t>
      </w:r>
    </w:p>
    <w:p w:rsidR="00F8442F" w:rsidRDefault="00ED2FFC">
      <w:pPr>
        <w:ind w:left="345" w:right="0" w:firstLine="708"/>
      </w:pPr>
      <w:r>
        <w:t>На практическом этапе реализации планируется внедрение наработанных идей по возведению уникального пространства между корпусами «</w:t>
      </w:r>
      <w:r>
        <w:t xml:space="preserve">А и Г» ЯГТУ и Московским проспектом путем зонирования территории с выделением разнообразных функциональных пространств: </w:t>
      </w:r>
    </w:p>
    <w:p w:rsidR="00F8442F" w:rsidRDefault="00ED2FFC">
      <w:pPr>
        <w:numPr>
          <w:ilvl w:val="0"/>
          <w:numId w:val="1"/>
        </w:numPr>
        <w:spacing w:after="41"/>
        <w:ind w:right="0" w:firstLine="283"/>
      </w:pPr>
      <w:r>
        <w:t xml:space="preserve">Создание новой активной зоны в общегородском пространстве по принципу Отрытого университета </w:t>
      </w:r>
      <w:proofErr w:type="gramStart"/>
      <w:r>
        <w:t>площадью  750</w:t>
      </w:r>
      <w:proofErr w:type="gramEnd"/>
      <w:r>
        <w:t xml:space="preserve"> м</w:t>
      </w:r>
      <w:r>
        <w:rPr>
          <w:vertAlign w:val="superscript"/>
        </w:rPr>
        <w:t>2</w:t>
      </w:r>
      <w:r>
        <w:t xml:space="preserve">. </w:t>
      </w:r>
    </w:p>
    <w:p w:rsidR="00F8442F" w:rsidRDefault="00ED2FFC">
      <w:pPr>
        <w:numPr>
          <w:ilvl w:val="0"/>
          <w:numId w:val="1"/>
        </w:numPr>
        <w:ind w:right="0" w:firstLine="283"/>
      </w:pPr>
      <w:r>
        <w:lastRenderedPageBreak/>
        <w:t>Организация выставочного</w:t>
      </w:r>
      <w:r>
        <w:t xml:space="preserve"> пространства творческих работ студентов, молодых ученых, активных граждан и творческих коллективов, открытых конференций в режиме «</w:t>
      </w:r>
      <w:proofErr w:type="spellStart"/>
      <w:r>
        <w:t>open</w:t>
      </w:r>
      <w:proofErr w:type="spellEnd"/>
      <w:r>
        <w:t xml:space="preserve"> </w:t>
      </w:r>
      <w:proofErr w:type="spellStart"/>
      <w:proofErr w:type="gramStart"/>
      <w:r>
        <w:t>space</w:t>
      </w:r>
      <w:proofErr w:type="spellEnd"/>
      <w:r>
        <w:t>»  и</w:t>
      </w:r>
      <w:proofErr w:type="gramEnd"/>
      <w:r>
        <w:t xml:space="preserve"> площадки </w:t>
      </w:r>
      <w:proofErr w:type="spellStart"/>
      <w:r>
        <w:t>плейсмейкинга</w:t>
      </w:r>
      <w:proofErr w:type="spellEnd"/>
      <w:r>
        <w:t xml:space="preserve">. </w:t>
      </w:r>
    </w:p>
    <w:p w:rsidR="00F8442F" w:rsidRDefault="00ED2FFC">
      <w:pPr>
        <w:numPr>
          <w:ilvl w:val="0"/>
          <w:numId w:val="1"/>
        </w:numPr>
        <w:ind w:right="0" w:firstLine="283"/>
      </w:pPr>
      <w:r>
        <w:t xml:space="preserve">Проведение олимпиад школьников, студентов, в том числе олимпиад НТИ. </w:t>
      </w:r>
    </w:p>
    <w:p w:rsidR="00F8442F" w:rsidRDefault="00ED2FFC">
      <w:pPr>
        <w:numPr>
          <w:ilvl w:val="0"/>
          <w:numId w:val="1"/>
        </w:numPr>
        <w:spacing w:after="20" w:line="259" w:lineRule="auto"/>
        <w:ind w:right="0" w:firstLine="283"/>
      </w:pPr>
      <w:r>
        <w:t>Проведение виз</w:t>
      </w:r>
      <w:r>
        <w:t xml:space="preserve">ионерских лекций ведущими специалистами региона и страны. </w:t>
      </w:r>
    </w:p>
    <w:p w:rsidR="00F8442F" w:rsidRDefault="00ED2FFC">
      <w:pPr>
        <w:numPr>
          <w:ilvl w:val="0"/>
          <w:numId w:val="1"/>
        </w:numPr>
        <w:ind w:right="0" w:firstLine="283"/>
      </w:pPr>
      <w:r>
        <w:t xml:space="preserve">Активизация и вовлечение в комплексную работу местного населения, туристов и гостей города. </w:t>
      </w:r>
    </w:p>
    <w:p w:rsidR="00F8442F" w:rsidRDefault="00ED2FFC">
      <w:pPr>
        <w:numPr>
          <w:ilvl w:val="0"/>
          <w:numId w:val="1"/>
        </w:numPr>
        <w:ind w:right="0" w:firstLine="283"/>
      </w:pPr>
      <w:r>
        <w:t xml:space="preserve">Организация пространства для мастер-классов, </w:t>
      </w:r>
      <w:proofErr w:type="spellStart"/>
      <w:r>
        <w:t>воркшопов</w:t>
      </w:r>
      <w:proofErr w:type="spellEnd"/>
      <w:r>
        <w:t xml:space="preserve"> и </w:t>
      </w:r>
      <w:proofErr w:type="spellStart"/>
      <w:r>
        <w:t>плейсмейкинга</w:t>
      </w:r>
      <w:proofErr w:type="spellEnd"/>
      <w:r>
        <w:t xml:space="preserve">, проведения дней открытых дверей </w:t>
      </w:r>
      <w:proofErr w:type="gramStart"/>
      <w:r>
        <w:t>и  принятия</w:t>
      </w:r>
      <w:proofErr w:type="gramEnd"/>
      <w:r>
        <w:t xml:space="preserve"> экскурсионных групп абитуриентов. </w:t>
      </w:r>
    </w:p>
    <w:p w:rsidR="00F8442F" w:rsidRDefault="00ED2FFC">
      <w:pPr>
        <w:numPr>
          <w:ilvl w:val="0"/>
          <w:numId w:val="1"/>
        </w:numPr>
        <w:ind w:right="0" w:firstLine="283"/>
      </w:pPr>
      <w:r>
        <w:t>Организацию контактной зоны для популяризации научно-</w:t>
      </w:r>
      <w:proofErr w:type="gramStart"/>
      <w:r>
        <w:t>технических  знаний</w:t>
      </w:r>
      <w:proofErr w:type="gramEnd"/>
      <w:r>
        <w:t xml:space="preserve"> и открытий, по принципу открытого университета знаний. </w:t>
      </w:r>
    </w:p>
    <w:p w:rsidR="00F8442F" w:rsidRDefault="00ED2FFC">
      <w:pPr>
        <w:numPr>
          <w:ilvl w:val="0"/>
          <w:numId w:val="1"/>
        </w:numPr>
        <w:spacing w:after="20" w:line="259" w:lineRule="auto"/>
        <w:ind w:right="0" w:firstLine="283"/>
      </w:pPr>
      <w:r>
        <w:t xml:space="preserve">Создание </w:t>
      </w:r>
      <w:proofErr w:type="spellStart"/>
      <w:r>
        <w:t>велопарковочного</w:t>
      </w:r>
      <w:proofErr w:type="spellEnd"/>
      <w:r>
        <w:t xml:space="preserve"> пространства и паркинга личного транспорта. </w:t>
      </w:r>
    </w:p>
    <w:p w:rsidR="00F8442F" w:rsidRDefault="00ED2FFC">
      <w:pPr>
        <w:numPr>
          <w:ilvl w:val="0"/>
          <w:numId w:val="1"/>
        </w:numPr>
        <w:ind w:right="0" w:firstLine="283"/>
      </w:pPr>
      <w:r>
        <w:t xml:space="preserve">Развитие </w:t>
      </w:r>
      <w:r>
        <w:t>общегородской студенческой рекреации площадью не менее 900 м</w:t>
      </w:r>
      <w:r>
        <w:rPr>
          <w:vertAlign w:val="superscript"/>
        </w:rPr>
        <w:t>2</w:t>
      </w:r>
      <w:r>
        <w:t xml:space="preserve">. </w:t>
      </w:r>
    </w:p>
    <w:p w:rsidR="00F8442F" w:rsidRDefault="00ED2FFC">
      <w:pPr>
        <w:numPr>
          <w:ilvl w:val="0"/>
          <w:numId w:val="1"/>
        </w:numPr>
        <w:ind w:right="0" w:firstLine="283"/>
      </w:pPr>
      <w:r>
        <w:t xml:space="preserve">Создание пространства для открытого лектория (открытого конференц-зала) с привлечением представителей инвесторов, работодателей, </w:t>
      </w:r>
      <w:proofErr w:type="spellStart"/>
      <w:proofErr w:type="gramStart"/>
      <w:r>
        <w:t>пром.предприятий</w:t>
      </w:r>
      <w:proofErr w:type="spellEnd"/>
      <w:proofErr w:type="gramEnd"/>
      <w:r>
        <w:t>, буферного пространства - сателлита главной го</w:t>
      </w:r>
      <w:r>
        <w:t xml:space="preserve">родской магистрали – Московского проспекта для проведения встреч с городскими жителями и представителями бизнес сообщества региона. </w:t>
      </w:r>
    </w:p>
    <w:p w:rsidR="00F8442F" w:rsidRDefault="00ED2FFC">
      <w:pPr>
        <w:ind w:left="345" w:right="0" w:firstLine="708"/>
      </w:pPr>
      <w:r>
        <w:t>Реализация практического этапа планируется за счет привлечения местных жителей, гостей города, волонтеров, студенческого строительного отряда, иных заинтересованных сторон с поддержкой команды экспертов-кураторов - архитекторов и специалистов по созданию о</w:t>
      </w:r>
      <w:r>
        <w:t xml:space="preserve">бщественных пространств, обладающих </w:t>
      </w:r>
      <w:proofErr w:type="spellStart"/>
      <w:r>
        <w:t>проактивным</w:t>
      </w:r>
      <w:proofErr w:type="spellEnd"/>
      <w:r>
        <w:t xml:space="preserve"> мышлением и огромным желанием помочь университету стать уникальным городским центром, притягивающим т</w:t>
      </w:r>
      <w:bookmarkStart w:id="0" w:name="_GoBack"/>
      <w:bookmarkEnd w:id="0"/>
      <w:r>
        <w:t xml:space="preserve">алантливую молодежь и активное население города и области. </w:t>
      </w:r>
    </w:p>
    <w:p w:rsidR="00F8442F" w:rsidRDefault="00ED2FFC">
      <w:pPr>
        <w:spacing w:after="29" w:line="259" w:lineRule="auto"/>
        <w:ind w:left="1068" w:right="0" w:firstLine="0"/>
        <w:jc w:val="left"/>
      </w:pPr>
      <w:r>
        <w:rPr>
          <w:b/>
        </w:rPr>
        <w:t xml:space="preserve"> </w:t>
      </w:r>
    </w:p>
    <w:p w:rsidR="00F8442F" w:rsidRDefault="00ED2FFC">
      <w:pPr>
        <w:spacing w:after="25" w:line="259" w:lineRule="auto"/>
        <w:ind w:left="1063" w:right="0"/>
        <w:jc w:val="left"/>
      </w:pPr>
      <w:r>
        <w:rPr>
          <w:b/>
        </w:rPr>
        <w:t>Участники проекта:</w:t>
      </w:r>
      <w:r>
        <w:t xml:space="preserve"> </w:t>
      </w:r>
    </w:p>
    <w:p w:rsidR="00F8442F" w:rsidRDefault="00ED2FFC">
      <w:pPr>
        <w:spacing w:after="26" w:line="259" w:lineRule="auto"/>
        <w:ind w:left="355" w:right="0"/>
        <w:jc w:val="left"/>
      </w:pPr>
      <w:r>
        <w:rPr>
          <w:u w:val="single" w:color="000000"/>
        </w:rPr>
        <w:t>Авторский коллектив</w:t>
      </w:r>
      <w:r>
        <w:t xml:space="preserve">: </w:t>
      </w:r>
    </w:p>
    <w:p w:rsidR="00F8442F" w:rsidRDefault="00ED2FFC">
      <w:pPr>
        <w:ind w:left="355" w:right="0"/>
      </w:pPr>
      <w:r>
        <w:t>Рук</w:t>
      </w:r>
      <w:r>
        <w:t xml:space="preserve">оводитель проекта - директор института архитектуры и дизайна Буров Сергей Александрович (тел. +7 910 663-38-78. Электронная почта burovsa@ystu.ru). </w:t>
      </w:r>
    </w:p>
    <w:p w:rsidR="00F8442F" w:rsidRDefault="00ED2FFC">
      <w:pPr>
        <w:ind w:left="355" w:right="0"/>
      </w:pPr>
      <w:r>
        <w:t>Главный архитектор Ярославской области, советник губернатора ЯО, кандидат культурологии, доцент Кудряшов Ми</w:t>
      </w:r>
      <w:r>
        <w:t xml:space="preserve">хаил Николаевич. </w:t>
      </w:r>
    </w:p>
    <w:p w:rsidR="00F8442F" w:rsidRDefault="00ED2FFC">
      <w:pPr>
        <w:ind w:left="355" w:right="0"/>
      </w:pPr>
      <w:r>
        <w:t xml:space="preserve">Директор института инженеров строительства и транспорта: Игнатьев Алексей Александрович. </w:t>
      </w:r>
    </w:p>
    <w:p w:rsidR="00F8442F" w:rsidRDefault="00ED2FFC">
      <w:pPr>
        <w:ind w:left="355" w:right="0"/>
      </w:pPr>
      <w:r>
        <w:t xml:space="preserve">Заведующий кафедрой «Архитектуры», профессор архитектуры Кудряшов Николай Николаевич. </w:t>
      </w:r>
    </w:p>
    <w:p w:rsidR="00F8442F" w:rsidRDefault="00ED2FFC">
      <w:pPr>
        <w:spacing w:after="26" w:line="259" w:lineRule="auto"/>
        <w:ind w:left="355" w:right="0"/>
        <w:jc w:val="left"/>
      </w:pPr>
      <w:r>
        <w:rPr>
          <w:u w:val="single" w:color="000000"/>
        </w:rPr>
        <w:t>Магистры института архитектуры и дизайна</w:t>
      </w:r>
      <w:r>
        <w:t xml:space="preserve">: 11 чел. </w:t>
      </w:r>
    </w:p>
    <w:p w:rsidR="00F8442F" w:rsidRDefault="00ED2FFC">
      <w:pPr>
        <w:spacing w:after="0" w:line="259" w:lineRule="auto"/>
        <w:ind w:left="355" w:right="0"/>
        <w:jc w:val="left"/>
      </w:pPr>
      <w:r>
        <w:rPr>
          <w:u w:val="single" w:color="000000"/>
        </w:rPr>
        <w:lastRenderedPageBreak/>
        <w:t>Строительн</w:t>
      </w:r>
      <w:r>
        <w:rPr>
          <w:u w:val="single" w:color="000000"/>
        </w:rPr>
        <w:t>ый отряд института инженеров строительства и транспорта</w:t>
      </w:r>
      <w:r>
        <w:t xml:space="preserve">: 25 чел. </w:t>
      </w:r>
    </w:p>
    <w:p w:rsidR="00F8442F" w:rsidRDefault="00ED2FFC">
      <w:pPr>
        <w:spacing w:after="29" w:line="259" w:lineRule="auto"/>
        <w:ind w:left="1068" w:right="0" w:firstLine="0"/>
        <w:jc w:val="left"/>
      </w:pPr>
      <w:r>
        <w:rPr>
          <w:b/>
        </w:rPr>
        <w:t xml:space="preserve"> </w:t>
      </w:r>
    </w:p>
    <w:p w:rsidR="00F8442F" w:rsidRDefault="00ED2FFC">
      <w:pPr>
        <w:spacing w:after="25" w:line="259" w:lineRule="auto"/>
        <w:ind w:left="1063" w:right="0"/>
        <w:jc w:val="left"/>
      </w:pPr>
      <w:r>
        <w:rPr>
          <w:b/>
        </w:rPr>
        <w:t>Партнеры проекта:</w:t>
      </w:r>
      <w:r>
        <w:t xml:space="preserve"> </w:t>
      </w:r>
    </w:p>
    <w:p w:rsidR="00F8442F" w:rsidRDefault="00ED2FFC">
      <w:pPr>
        <w:numPr>
          <w:ilvl w:val="0"/>
          <w:numId w:val="2"/>
        </w:numPr>
        <w:ind w:right="0" w:hanging="360"/>
      </w:pPr>
      <w:r>
        <w:t>ООО «</w:t>
      </w:r>
      <w:proofErr w:type="spellStart"/>
      <w:r>
        <w:t>Спецавиа</w:t>
      </w:r>
      <w:proofErr w:type="spellEnd"/>
      <w:r>
        <w:t>» - про-</w:t>
      </w:r>
      <w:proofErr w:type="gramStart"/>
      <w:r>
        <w:t>во  МАФ</w:t>
      </w:r>
      <w:proofErr w:type="gramEnd"/>
      <w:r>
        <w:t xml:space="preserve">, строительная 3D печать </w:t>
      </w:r>
    </w:p>
    <w:p w:rsidR="00F8442F" w:rsidRDefault="00ED2FFC">
      <w:pPr>
        <w:numPr>
          <w:ilvl w:val="0"/>
          <w:numId w:val="2"/>
        </w:numPr>
        <w:ind w:right="0" w:hanging="360"/>
      </w:pPr>
      <w:r>
        <w:t xml:space="preserve">ООО «Мастер Леонардо» - МАФ, арх. формы  </w:t>
      </w:r>
    </w:p>
    <w:p w:rsidR="00F8442F" w:rsidRDefault="00ED2FFC">
      <w:pPr>
        <w:numPr>
          <w:ilvl w:val="0"/>
          <w:numId w:val="2"/>
        </w:numPr>
        <w:ind w:right="0" w:hanging="360"/>
      </w:pPr>
      <w:r>
        <w:t xml:space="preserve">Отделение союза архитекторов России </w:t>
      </w:r>
    </w:p>
    <w:p w:rsidR="00F8442F" w:rsidRDefault="00ED2FFC">
      <w:pPr>
        <w:numPr>
          <w:ilvl w:val="0"/>
          <w:numId w:val="2"/>
        </w:numPr>
        <w:ind w:right="0" w:hanging="360"/>
      </w:pPr>
      <w:r>
        <w:t xml:space="preserve">АО </w:t>
      </w:r>
      <w:proofErr w:type="spellStart"/>
      <w:r>
        <w:t>Ярдормост</w:t>
      </w:r>
      <w:proofErr w:type="spellEnd"/>
      <w:r>
        <w:t xml:space="preserve"> </w:t>
      </w:r>
    </w:p>
    <w:p w:rsidR="00F8442F" w:rsidRDefault="00ED2FFC">
      <w:pPr>
        <w:numPr>
          <w:ilvl w:val="0"/>
          <w:numId w:val="2"/>
        </w:numPr>
        <w:ind w:right="0" w:hanging="360"/>
      </w:pPr>
      <w:r>
        <w:t xml:space="preserve">Департамент дорожного хозяйства ЯО </w:t>
      </w:r>
    </w:p>
    <w:p w:rsidR="00F8442F" w:rsidRDefault="00ED2FFC">
      <w:pPr>
        <w:numPr>
          <w:ilvl w:val="0"/>
          <w:numId w:val="2"/>
        </w:numPr>
        <w:ind w:right="0" w:hanging="360"/>
      </w:pPr>
      <w:r>
        <w:t xml:space="preserve">НПО Ярославский Совет строителей </w:t>
      </w:r>
    </w:p>
    <w:p w:rsidR="00F8442F" w:rsidRDefault="00ED2FFC">
      <w:pPr>
        <w:numPr>
          <w:ilvl w:val="0"/>
          <w:numId w:val="2"/>
        </w:numPr>
        <w:ind w:right="0" w:hanging="360"/>
      </w:pPr>
      <w:r>
        <w:t xml:space="preserve">ОАО МТС </w:t>
      </w:r>
    </w:p>
    <w:p w:rsidR="00F8442F" w:rsidRDefault="00ED2FFC">
      <w:pPr>
        <w:numPr>
          <w:ilvl w:val="0"/>
          <w:numId w:val="2"/>
        </w:numPr>
        <w:ind w:right="0" w:hanging="360"/>
      </w:pPr>
      <w:proofErr w:type="spellStart"/>
      <w:r>
        <w:t>Славнефть</w:t>
      </w:r>
      <w:proofErr w:type="spellEnd"/>
      <w:r>
        <w:t xml:space="preserve"> ЯНОС </w:t>
      </w:r>
    </w:p>
    <w:p w:rsidR="00F8442F" w:rsidRDefault="00ED2FFC">
      <w:pPr>
        <w:spacing w:after="0" w:line="259" w:lineRule="auto"/>
        <w:ind w:left="360" w:right="0" w:firstLine="0"/>
        <w:jc w:val="left"/>
      </w:pPr>
      <w:r>
        <w:t xml:space="preserve">  </w:t>
      </w:r>
    </w:p>
    <w:sectPr w:rsidR="00F8442F">
      <w:pgSz w:w="11906" w:h="16838"/>
      <w:pgMar w:top="918" w:right="847" w:bottom="1199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6B98"/>
    <w:multiLevelType w:val="hybridMultilevel"/>
    <w:tmpl w:val="C4E0393A"/>
    <w:lvl w:ilvl="0" w:tplc="F61C52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8019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4F8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CA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21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04D7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22AF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6CF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26A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965C0"/>
    <w:multiLevelType w:val="hybridMultilevel"/>
    <w:tmpl w:val="A3CEB460"/>
    <w:lvl w:ilvl="0" w:tplc="5786137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D6885C">
      <w:start w:val="1"/>
      <w:numFmt w:val="bullet"/>
      <w:lvlText w:val="o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4DED8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08610E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E08B0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CDD5C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A4D66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EA119E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9A6844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2F"/>
    <w:rsid w:val="001850E0"/>
    <w:rsid w:val="00ED2FFC"/>
    <w:rsid w:val="00F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35D9"/>
  <w15:docId w15:val="{87E4699F-0835-4FF7-92D2-D8BC69A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left="37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ignatyevaa</dc:creator>
  <cp:keywords/>
  <cp:lastModifiedBy>Иванов Дмитрий Сергеевич</cp:lastModifiedBy>
  <cp:revision>2</cp:revision>
  <dcterms:created xsi:type="dcterms:W3CDTF">2019-10-31T12:20:00Z</dcterms:created>
  <dcterms:modified xsi:type="dcterms:W3CDTF">2019-10-31T12:20:00Z</dcterms:modified>
</cp:coreProperties>
</file>