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B" w:rsidRPr="00134B38" w:rsidRDefault="00134B38" w:rsidP="00134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38">
        <w:rPr>
          <w:rFonts w:ascii="Times New Roman" w:hAnsi="Times New Roman" w:cs="Times New Roman"/>
          <w:b/>
          <w:sz w:val="28"/>
          <w:szCs w:val="28"/>
        </w:rPr>
        <w:t>Описание проекта «Книга рекордов и достижений г</w:t>
      </w:r>
      <w:proofErr w:type="gramStart"/>
      <w:r w:rsidRPr="00134B3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34B38">
        <w:rPr>
          <w:rFonts w:ascii="Times New Roman" w:hAnsi="Times New Roman" w:cs="Times New Roman"/>
          <w:b/>
          <w:sz w:val="28"/>
          <w:szCs w:val="28"/>
        </w:rPr>
        <w:t xml:space="preserve">елореченска и </w:t>
      </w:r>
      <w:proofErr w:type="spellStart"/>
      <w:r w:rsidRPr="00134B38">
        <w:rPr>
          <w:rFonts w:ascii="Times New Roman" w:hAnsi="Times New Roman" w:cs="Times New Roman"/>
          <w:b/>
          <w:sz w:val="28"/>
          <w:szCs w:val="28"/>
        </w:rPr>
        <w:t>Белореченского</w:t>
      </w:r>
      <w:proofErr w:type="spellEnd"/>
      <w:r w:rsidRPr="00134B38">
        <w:rPr>
          <w:rFonts w:ascii="Times New Roman" w:hAnsi="Times New Roman" w:cs="Times New Roman"/>
          <w:b/>
          <w:sz w:val="28"/>
          <w:szCs w:val="28"/>
        </w:rPr>
        <w:t xml:space="preserve"> района", </w:t>
      </w:r>
      <w:r w:rsidRPr="00134B38">
        <w:rPr>
          <w:rFonts w:ascii="Times New Roman" w:hAnsi="Times New Roman" w:cs="Times New Roman"/>
          <w:b/>
          <w:sz w:val="28"/>
          <w:szCs w:val="28"/>
        </w:rPr>
        <w:t>в котором применена практика вовлечения</w:t>
      </w:r>
    </w:p>
    <w:p w:rsidR="00FF6ABB" w:rsidRDefault="00FF6A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277"/>
        <w:gridCol w:w="7294"/>
      </w:tblGrid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DA0819" w:rsidRPr="002776C7" w:rsidRDefault="00515A96" w:rsidP="00134B38">
            <w:pPr>
              <w:tabs>
                <w:tab w:val="left" w:pos="3619"/>
              </w:tabs>
              <w:ind w:firstLine="709"/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 xml:space="preserve"> «Книг</w:t>
            </w:r>
            <w:r w:rsidR="00DA0819" w:rsidRPr="002776C7">
              <w:rPr>
                <w:rFonts w:ascii="Times New Roman" w:hAnsi="Times New Roman" w:cs="Times New Roman"/>
              </w:rPr>
              <w:t>а</w:t>
            </w:r>
            <w:r w:rsidRPr="002776C7">
              <w:rPr>
                <w:rFonts w:ascii="Times New Roman" w:hAnsi="Times New Roman" w:cs="Times New Roman"/>
              </w:rPr>
              <w:t xml:space="preserve"> рекордов и достижений</w:t>
            </w:r>
            <w:r w:rsidR="00DA0819" w:rsidRPr="002776C7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DA0819" w:rsidRPr="002776C7">
              <w:rPr>
                <w:rFonts w:ascii="Times New Roman" w:hAnsi="Times New Roman" w:cs="Times New Roman"/>
              </w:rPr>
              <w:t>.Б</w:t>
            </w:r>
            <w:proofErr w:type="gramEnd"/>
            <w:r w:rsidR="00DA0819" w:rsidRPr="002776C7">
              <w:rPr>
                <w:rFonts w:ascii="Times New Roman" w:hAnsi="Times New Roman" w:cs="Times New Roman"/>
              </w:rPr>
              <w:t xml:space="preserve">елореченска и </w:t>
            </w:r>
            <w:r w:rsidRPr="0027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6C7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2776C7">
              <w:rPr>
                <w:rFonts w:ascii="Times New Roman" w:hAnsi="Times New Roman" w:cs="Times New Roman"/>
              </w:rPr>
              <w:t xml:space="preserve"> района»</w:t>
            </w:r>
            <w:r w:rsidR="00D0342C" w:rsidRPr="002776C7">
              <w:rPr>
                <w:rFonts w:ascii="Times New Roman" w:hAnsi="Times New Roman" w:cs="Times New Roman"/>
              </w:rPr>
              <w:t xml:space="preserve">. </w:t>
            </w:r>
          </w:p>
          <w:p w:rsidR="00FF6ABB" w:rsidRPr="002776C7" w:rsidRDefault="00D0342C" w:rsidP="00134B38">
            <w:pPr>
              <w:tabs>
                <w:tab w:val="left" w:pos="3619"/>
              </w:tabs>
              <w:ind w:firstLine="709"/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  <w:i/>
              </w:rPr>
              <w:t>Целью</w:t>
            </w:r>
            <w:r w:rsidRPr="002776C7">
              <w:rPr>
                <w:rFonts w:ascii="Times New Roman" w:hAnsi="Times New Roman" w:cs="Times New Roman"/>
              </w:rPr>
              <w:t xml:space="preserve"> создания книги «Рекорды  и достижение города Белореченска и </w:t>
            </w:r>
            <w:proofErr w:type="spellStart"/>
            <w:r w:rsidR="00DA0819" w:rsidRPr="002776C7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="00DA0819" w:rsidRPr="002776C7">
              <w:rPr>
                <w:rFonts w:ascii="Times New Roman" w:hAnsi="Times New Roman" w:cs="Times New Roman"/>
              </w:rPr>
              <w:t xml:space="preserve"> </w:t>
            </w:r>
            <w:r w:rsidRPr="002776C7">
              <w:rPr>
                <w:rFonts w:ascii="Times New Roman" w:hAnsi="Times New Roman" w:cs="Times New Roman"/>
              </w:rPr>
              <w:t xml:space="preserve">района»  является выявление </w:t>
            </w:r>
            <w:proofErr w:type="gramStart"/>
            <w:r w:rsidRPr="002776C7">
              <w:rPr>
                <w:rFonts w:ascii="Times New Roman" w:hAnsi="Times New Roman" w:cs="Times New Roman"/>
              </w:rPr>
              <w:t>неординарных</w:t>
            </w:r>
            <w:proofErr w:type="gramEnd"/>
            <w:r w:rsidRPr="0027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6C7">
              <w:rPr>
                <w:rFonts w:ascii="Times New Roman" w:hAnsi="Times New Roman" w:cs="Times New Roman"/>
              </w:rPr>
              <w:t>белореченцев</w:t>
            </w:r>
            <w:proofErr w:type="spellEnd"/>
            <w:r w:rsidRPr="002776C7">
              <w:rPr>
                <w:rFonts w:ascii="Times New Roman" w:hAnsi="Times New Roman" w:cs="Times New Roman"/>
              </w:rPr>
              <w:t xml:space="preserve">, отличившихся своими результатами в труде, спорте, науке и искусстве, совершивших героические поступки. 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FF6ABB" w:rsidRPr="002776C7" w:rsidRDefault="00031943" w:rsidP="00134B38">
            <w:pPr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2776C7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2776C7">
              <w:rPr>
                <w:rFonts w:ascii="Times New Roman" w:hAnsi="Times New Roman" w:cs="Times New Roman"/>
              </w:rPr>
              <w:t xml:space="preserve"> район, Управление культуры МО </w:t>
            </w:r>
            <w:proofErr w:type="spellStart"/>
            <w:r w:rsidRPr="002776C7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2776C7">
              <w:rPr>
                <w:rFonts w:ascii="Times New Roman" w:hAnsi="Times New Roman" w:cs="Times New Roman"/>
              </w:rPr>
              <w:t xml:space="preserve"> район</w:t>
            </w:r>
            <w:r w:rsidR="00DA0819" w:rsidRPr="002776C7">
              <w:rPr>
                <w:rFonts w:ascii="Times New Roman" w:hAnsi="Times New Roman" w:cs="Times New Roman"/>
              </w:rPr>
              <w:t xml:space="preserve">, РМБУ </w:t>
            </w:r>
            <w:proofErr w:type="spellStart"/>
            <w:r w:rsidR="00DA0819" w:rsidRPr="002776C7">
              <w:rPr>
                <w:rFonts w:ascii="Times New Roman" w:hAnsi="Times New Roman" w:cs="Times New Roman"/>
              </w:rPr>
              <w:t>Белореченская</w:t>
            </w:r>
            <w:proofErr w:type="spellEnd"/>
            <w:r w:rsidR="00DA0819" w:rsidRPr="0027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819" w:rsidRPr="002776C7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DA0819" w:rsidRPr="002776C7">
              <w:rPr>
                <w:rFonts w:ascii="Times New Roman" w:hAnsi="Times New Roman" w:cs="Times New Roman"/>
              </w:rPr>
              <w:t xml:space="preserve"> центральная библиотека.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2628ED" w:rsidRPr="002776C7" w:rsidRDefault="00031943" w:rsidP="00134B38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>Пропаганда достиж</w:t>
            </w:r>
            <w:r w:rsidR="002628ED" w:rsidRPr="002776C7">
              <w:rPr>
                <w:rFonts w:ascii="Times New Roman" w:hAnsi="Times New Roman" w:cs="Times New Roman"/>
              </w:rPr>
              <w:t>ений  и рекордов наших земляков.</w:t>
            </w:r>
            <w:r w:rsidRPr="002776C7">
              <w:rPr>
                <w:rFonts w:ascii="Times New Roman" w:hAnsi="Times New Roman" w:cs="Times New Roman"/>
              </w:rPr>
              <w:t xml:space="preserve"> </w:t>
            </w:r>
          </w:p>
          <w:p w:rsidR="002628ED" w:rsidRPr="002776C7" w:rsidRDefault="002628ED" w:rsidP="00134B38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>В</w:t>
            </w:r>
            <w:r w:rsidR="00031943" w:rsidRPr="002776C7">
              <w:rPr>
                <w:rFonts w:ascii="Times New Roman" w:hAnsi="Times New Roman" w:cs="Times New Roman"/>
              </w:rPr>
              <w:t>оспитание молодёжи на примерах лучших, талантливых, интересных и упорных людях.</w:t>
            </w:r>
          </w:p>
          <w:p w:rsidR="00FF6ABB" w:rsidRPr="002776C7" w:rsidRDefault="002628ED" w:rsidP="00134B38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>В</w:t>
            </w:r>
            <w:r w:rsidR="00031943" w:rsidRPr="002776C7">
              <w:rPr>
                <w:rFonts w:ascii="Times New Roman" w:hAnsi="Times New Roman" w:cs="Times New Roman"/>
              </w:rPr>
              <w:t>оспитания патриотизма, духовного роста молодого поколения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FF6ABB" w:rsidRPr="002776C7" w:rsidRDefault="00D77018" w:rsidP="00134B38">
            <w:pPr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>Публичное признание заслуг граждан</w:t>
            </w:r>
            <w:r w:rsidR="002628ED" w:rsidRPr="002776C7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2628ED" w:rsidRPr="002776C7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="002628ED" w:rsidRPr="002776C7">
              <w:rPr>
                <w:rFonts w:ascii="Times New Roman" w:hAnsi="Times New Roman" w:cs="Times New Roman"/>
              </w:rPr>
              <w:t xml:space="preserve"> район</w:t>
            </w:r>
            <w:r w:rsidRPr="002776C7">
              <w:rPr>
                <w:rFonts w:ascii="Times New Roman" w:hAnsi="Times New Roman" w:cs="Times New Roman"/>
              </w:rPr>
              <w:t xml:space="preserve">. </w:t>
            </w:r>
            <w:r w:rsidR="002628ED" w:rsidRPr="002776C7">
              <w:rPr>
                <w:rFonts w:ascii="Times New Roman" w:hAnsi="Times New Roman" w:cs="Times New Roman"/>
              </w:rPr>
              <w:t>Пропаганда</w:t>
            </w:r>
            <w:r w:rsidRPr="002776C7">
              <w:rPr>
                <w:rFonts w:ascii="Times New Roman" w:hAnsi="Times New Roman" w:cs="Times New Roman"/>
              </w:rPr>
              <w:t xml:space="preserve"> </w:t>
            </w:r>
            <w:r w:rsidR="002628ED" w:rsidRPr="002776C7">
              <w:rPr>
                <w:rFonts w:ascii="Times New Roman" w:hAnsi="Times New Roman" w:cs="Times New Roman"/>
              </w:rPr>
              <w:t xml:space="preserve">профессиональной, общественной, спортивной и творческой </w:t>
            </w:r>
            <w:r w:rsidRPr="002776C7">
              <w:rPr>
                <w:rFonts w:ascii="Times New Roman" w:hAnsi="Times New Roman" w:cs="Times New Roman"/>
              </w:rPr>
              <w:t xml:space="preserve">деятельности </w:t>
            </w:r>
            <w:r w:rsidR="002628ED" w:rsidRPr="002776C7">
              <w:rPr>
                <w:rFonts w:ascii="Times New Roman" w:hAnsi="Times New Roman" w:cs="Times New Roman"/>
              </w:rPr>
              <w:t xml:space="preserve">жителей города Белореченска и </w:t>
            </w:r>
            <w:proofErr w:type="spellStart"/>
            <w:r w:rsidR="002628ED" w:rsidRPr="002776C7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="002628ED" w:rsidRPr="002776C7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FF6ABB" w:rsidRPr="002776C7" w:rsidRDefault="00DA0819" w:rsidP="00134B38">
            <w:pPr>
              <w:tabs>
                <w:tab w:val="left" w:pos="3619"/>
              </w:tabs>
              <w:ind w:firstLine="709"/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 xml:space="preserve">Стать </w:t>
            </w:r>
            <w:r w:rsidR="00110294" w:rsidRPr="002776C7">
              <w:rPr>
                <w:rFonts w:ascii="Times New Roman" w:hAnsi="Times New Roman" w:cs="Times New Roman"/>
              </w:rPr>
              <w:t>Геро</w:t>
            </w:r>
            <w:r w:rsidRPr="002776C7">
              <w:rPr>
                <w:rFonts w:ascii="Times New Roman" w:hAnsi="Times New Roman" w:cs="Times New Roman"/>
              </w:rPr>
              <w:t>ем</w:t>
            </w:r>
            <w:r w:rsidR="00110294" w:rsidRPr="002776C7">
              <w:rPr>
                <w:rFonts w:ascii="Times New Roman" w:hAnsi="Times New Roman" w:cs="Times New Roman"/>
              </w:rPr>
              <w:t xml:space="preserve"> книги «Рекорды и достижения  </w:t>
            </w:r>
            <w:r w:rsidRPr="002776C7">
              <w:rPr>
                <w:rFonts w:ascii="Times New Roman" w:hAnsi="Times New Roman" w:cs="Times New Roman"/>
              </w:rPr>
              <w:t>г</w:t>
            </w:r>
            <w:proofErr w:type="gramStart"/>
            <w:r w:rsidRPr="002776C7">
              <w:rPr>
                <w:rFonts w:ascii="Times New Roman" w:hAnsi="Times New Roman" w:cs="Times New Roman"/>
              </w:rPr>
              <w:t>.Б</w:t>
            </w:r>
            <w:proofErr w:type="gramEnd"/>
            <w:r w:rsidRPr="002776C7">
              <w:rPr>
                <w:rFonts w:ascii="Times New Roman" w:hAnsi="Times New Roman" w:cs="Times New Roman"/>
              </w:rPr>
              <w:t xml:space="preserve">елореченска и </w:t>
            </w:r>
            <w:proofErr w:type="spellStart"/>
            <w:r w:rsidR="00110294" w:rsidRPr="002776C7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="00110294" w:rsidRPr="002776C7">
              <w:rPr>
                <w:rFonts w:ascii="Times New Roman" w:hAnsi="Times New Roman" w:cs="Times New Roman"/>
              </w:rPr>
              <w:t xml:space="preserve"> района»</w:t>
            </w:r>
            <w:r w:rsidRPr="002776C7">
              <w:rPr>
                <w:rFonts w:ascii="Times New Roman" w:hAnsi="Times New Roman" w:cs="Times New Roman"/>
              </w:rPr>
              <w:t xml:space="preserve"> могут</w:t>
            </w:r>
            <w:r w:rsidR="00110294" w:rsidRPr="002776C7">
              <w:rPr>
                <w:rFonts w:ascii="Times New Roman" w:hAnsi="Times New Roman" w:cs="Times New Roman"/>
              </w:rPr>
              <w:t xml:space="preserve"> талантливые люди всех возрастов, добившиеся выдающихся результатов в труде, спорте, науке, искусстве, совершившие героические или другие неординарные поступки, прославившие город, район.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FF6ABB" w:rsidRPr="002776C7" w:rsidRDefault="00110294" w:rsidP="00134B38">
            <w:pPr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>Социальные сети,</w:t>
            </w:r>
            <w:r w:rsidR="002628ED" w:rsidRPr="002776C7">
              <w:rPr>
                <w:rFonts w:ascii="Times New Roman" w:hAnsi="Times New Roman" w:cs="Times New Roman"/>
              </w:rPr>
              <w:t xml:space="preserve"> местные СМИ, личное общение.</w:t>
            </w:r>
            <w:r w:rsidRPr="002776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FF6ABB" w:rsidRPr="002776C7" w:rsidRDefault="002628ED" w:rsidP="00134B38">
            <w:pPr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>Взаимодействие со спортивными школами города, образовательными учреждениями, общественными организациями, СМИ.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2776C7" w:rsidRPr="002776C7" w:rsidRDefault="00DA0819" w:rsidP="00134B38">
            <w:pPr>
              <w:pStyle w:val="a5"/>
              <w:numPr>
                <w:ilvl w:val="0"/>
                <w:numId w:val="2"/>
              </w:numPr>
              <w:tabs>
                <w:tab w:val="left" w:pos="842"/>
              </w:tabs>
              <w:ind w:left="0" w:firstLine="709"/>
              <w:rPr>
                <w:rStyle w:val="ft1315"/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 xml:space="preserve">Претендент на включение в книгу «Рекорды и достижения </w:t>
            </w:r>
            <w:proofErr w:type="spellStart"/>
            <w:r w:rsidRPr="002776C7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2776C7">
              <w:rPr>
                <w:rFonts w:ascii="Times New Roman" w:hAnsi="Times New Roman" w:cs="Times New Roman"/>
              </w:rPr>
              <w:t xml:space="preserve"> района» подаёт Заявку, а также письменные доказательства (свидетельства) данного рекорда или достижения. </w:t>
            </w:r>
            <w:r w:rsidRPr="002776C7">
              <w:rPr>
                <w:rStyle w:val="ft1110"/>
                <w:rFonts w:ascii="Times New Roman" w:hAnsi="Times New Roman" w:cs="Times New Roman"/>
              </w:rPr>
              <w:t xml:space="preserve">Заявление пишется </w:t>
            </w:r>
            <w:r w:rsidRPr="002776C7">
              <w:rPr>
                <w:rStyle w:val="ft1128"/>
                <w:rFonts w:ascii="Times New Roman" w:hAnsi="Times New Roman" w:cs="Times New Roman"/>
              </w:rPr>
              <w:t xml:space="preserve">по </w:t>
            </w:r>
            <w:r w:rsidRPr="002776C7">
              <w:rPr>
                <w:rStyle w:val="ft1149"/>
                <w:rFonts w:ascii="Times New Roman" w:hAnsi="Times New Roman" w:cs="Times New Roman"/>
              </w:rPr>
              <w:t xml:space="preserve">поводу заявляемого потенциального рекорда с подписью и датой написания заявления. </w:t>
            </w:r>
            <w:proofErr w:type="gramStart"/>
            <w:r w:rsidRPr="002776C7">
              <w:rPr>
                <w:rStyle w:val="ft1149"/>
                <w:rFonts w:ascii="Times New Roman" w:hAnsi="Times New Roman" w:cs="Times New Roman"/>
              </w:rPr>
              <w:t xml:space="preserve">В заявлении </w:t>
            </w:r>
            <w:r w:rsidRPr="002776C7">
              <w:rPr>
                <w:rStyle w:val="ft1173"/>
                <w:rFonts w:ascii="Times New Roman" w:hAnsi="Times New Roman" w:cs="Times New Roman"/>
              </w:rPr>
              <w:t xml:space="preserve">должны быть указаны формулировка заявляемого достижения, а также ФИО, дата и место рождения, </w:t>
            </w:r>
            <w:r w:rsidRPr="002776C7">
              <w:rPr>
                <w:rStyle w:val="ft1194"/>
                <w:rFonts w:ascii="Times New Roman" w:hAnsi="Times New Roman" w:cs="Times New Roman"/>
              </w:rPr>
              <w:t xml:space="preserve">паспортные данные заявителя  с указанием фактического места </w:t>
            </w:r>
            <w:r w:rsidRPr="002776C7">
              <w:rPr>
                <w:rStyle w:val="ft1217"/>
                <w:rFonts w:ascii="Times New Roman" w:hAnsi="Times New Roman" w:cs="Times New Roman"/>
              </w:rPr>
              <w:t xml:space="preserve">проживания, </w:t>
            </w:r>
            <w:r w:rsidRPr="002776C7">
              <w:rPr>
                <w:rStyle w:val="ft1273"/>
                <w:rFonts w:ascii="Times New Roman" w:hAnsi="Times New Roman" w:cs="Times New Roman"/>
              </w:rPr>
              <w:t xml:space="preserve">В заявлении также подробно описывается суть заявки на </w:t>
            </w:r>
            <w:bookmarkStart w:id="1" w:name="YANDEX_18"/>
            <w:bookmarkEnd w:id="1"/>
            <w:r w:rsidRPr="002776C7">
              <w:rPr>
                <w:rFonts w:ascii="Times New Roman" w:hAnsi="Times New Roman" w:cs="Times New Roman"/>
              </w:rPr>
              <w:fldChar w:fldCharType="begin"/>
            </w:r>
            <w:r w:rsidRPr="002776C7">
              <w:rPr>
                <w:rFonts w:ascii="Times New Roman" w:hAnsi="Times New Roman" w:cs="Times New Roman"/>
              </w:rPr>
              <w:instrText xml:space="preserve"> HYPERLINK "http://hghltd.yandex.net/yandbtm?text=%D1%85%D0%BE%D0%B4%D0%B0%D1%82%D0%B0%D0%B9%D1%81%D1%82%D0%B2%D0%BE%20%D0%B2%20%D0%BA%D0%BD%D0%B8%D0%B3%D1%83%20%D1%80%D0%B5%D0%BA%D0%BE%D1%80%D0%B4%D0%BE%D0%B2&amp;url=http%3A%2F%2Fwww.tenniselbrus.org%2Fpdf%2Fginness_rules.pdf&amp;fmode=envelope&amp;lr=10988&amp;l10n=ru&amp;mime=pdf&amp;sign=d5fa3c39b4872b0566c79a60da58abcc&amp;keyno=0" \l "YANDEX_17" </w:instrText>
            </w:r>
            <w:r w:rsidRPr="002776C7">
              <w:rPr>
                <w:rFonts w:ascii="Times New Roman" w:hAnsi="Times New Roman" w:cs="Times New Roman"/>
              </w:rPr>
              <w:fldChar w:fldCharType="separate"/>
            </w:r>
            <w:r w:rsidRPr="002776C7">
              <w:rPr>
                <w:rFonts w:ascii="Times New Roman" w:hAnsi="Times New Roman" w:cs="Times New Roman"/>
              </w:rPr>
              <w:fldChar w:fldCharType="end"/>
            </w:r>
            <w:r w:rsidRPr="002776C7">
              <w:rPr>
                <w:rStyle w:val="highlighthighlightactive"/>
                <w:rFonts w:ascii="Times New Roman" w:hAnsi="Times New Roman" w:cs="Times New Roman"/>
              </w:rPr>
              <w:t> рекорд </w:t>
            </w:r>
            <w:hyperlink r:id="rId6" w:anchor="YANDEX_19" w:history="1"/>
            <w:r w:rsidRPr="002776C7">
              <w:rPr>
                <w:rFonts w:ascii="Times New Roman" w:hAnsi="Times New Roman" w:cs="Times New Roman"/>
              </w:rPr>
              <w:t xml:space="preserve"> с формулировкой заявляемого достижения с указанием максимального количества численных </w:t>
            </w:r>
            <w:r w:rsidRPr="002776C7">
              <w:rPr>
                <w:rStyle w:val="ft1315"/>
                <w:rFonts w:ascii="Times New Roman" w:hAnsi="Times New Roman" w:cs="Times New Roman"/>
              </w:rPr>
              <w:t>данных, а также существенные критерии и факты, связанные с установленным  достижением.</w:t>
            </w:r>
            <w:r w:rsidR="002776C7" w:rsidRPr="002776C7">
              <w:rPr>
                <w:rStyle w:val="ft1315"/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776C7" w:rsidRPr="002776C7" w:rsidRDefault="002776C7" w:rsidP="00134B38">
            <w:pPr>
              <w:pStyle w:val="a5"/>
              <w:numPr>
                <w:ilvl w:val="0"/>
                <w:numId w:val="2"/>
              </w:numPr>
              <w:tabs>
                <w:tab w:val="left" w:pos="842"/>
              </w:tabs>
              <w:ind w:left="0" w:firstLine="709"/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>Фото;</w:t>
            </w:r>
          </w:p>
          <w:p w:rsidR="00FF6ABB" w:rsidRPr="002776C7" w:rsidRDefault="002776C7" w:rsidP="00134B38">
            <w:pPr>
              <w:pStyle w:val="a5"/>
              <w:numPr>
                <w:ilvl w:val="0"/>
                <w:numId w:val="2"/>
              </w:numPr>
              <w:tabs>
                <w:tab w:val="left" w:pos="842"/>
              </w:tabs>
              <w:ind w:left="0" w:firstLine="709"/>
              <w:rPr>
                <w:rFonts w:ascii="Times New Roman" w:hAnsi="Times New Roman" w:cs="Times New Roman"/>
              </w:rPr>
            </w:pPr>
            <w:r w:rsidRPr="002776C7">
              <w:rPr>
                <w:rStyle w:val="ft1375"/>
                <w:rFonts w:ascii="Times New Roman" w:hAnsi="Times New Roman" w:cs="Times New Roman"/>
              </w:rPr>
              <w:t xml:space="preserve">Два независимых письменных свидетельств </w:t>
            </w:r>
            <w:r w:rsidRPr="002776C7">
              <w:rPr>
                <w:rStyle w:val="ft1400"/>
                <w:rFonts w:ascii="Times New Roman" w:hAnsi="Times New Roman" w:cs="Times New Roman"/>
              </w:rPr>
              <w:t xml:space="preserve">достижения. В качестве независимых свидетелей могут выступать представители властей, ведомств, </w:t>
            </w:r>
            <w:r w:rsidRPr="002776C7">
              <w:rPr>
                <w:rStyle w:val="ft1435"/>
                <w:rFonts w:ascii="Times New Roman" w:hAnsi="Times New Roman" w:cs="Times New Roman"/>
              </w:rPr>
              <w:t xml:space="preserve">организаций, силовых структур, учреждений, представители нотариата, которые могут подтвердить </w:t>
            </w:r>
            <w:r w:rsidRPr="002776C7">
              <w:rPr>
                <w:rStyle w:val="ft1455"/>
                <w:rFonts w:ascii="Times New Roman" w:hAnsi="Times New Roman" w:cs="Times New Roman"/>
              </w:rPr>
              <w:t xml:space="preserve">факт установления достижения. Свидетели должны относиться к вышеперечисленным структурам </w:t>
            </w:r>
            <w:r w:rsidRPr="002776C7">
              <w:rPr>
                <w:rStyle w:val="ft1478"/>
                <w:rFonts w:ascii="Times New Roman" w:hAnsi="Times New Roman" w:cs="Times New Roman"/>
              </w:rPr>
              <w:t xml:space="preserve">или быть достаточно известными </w:t>
            </w:r>
            <w:r w:rsidRPr="002776C7">
              <w:rPr>
                <w:rStyle w:val="ft1478"/>
                <w:rFonts w:ascii="Times New Roman" w:hAnsi="Times New Roman" w:cs="Times New Roman"/>
              </w:rPr>
              <w:lastRenderedPageBreak/>
              <w:t>и авторитетными, чтобы их свидетельство не вызывало сомнения.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:rsidR="00FF6ABB" w:rsidRPr="002776C7" w:rsidRDefault="00DA0819" w:rsidP="00134B38">
            <w:pPr>
              <w:tabs>
                <w:tab w:val="left" w:pos="840"/>
              </w:tabs>
              <w:ind w:firstLine="709"/>
              <w:rPr>
                <w:rFonts w:ascii="Times New Roman" w:hAnsi="Times New Roman" w:cs="Times New Roman"/>
              </w:rPr>
            </w:pPr>
            <w:r w:rsidRPr="002776C7">
              <w:rPr>
                <w:rFonts w:ascii="Times New Roman" w:hAnsi="Times New Roman" w:cs="Times New Roman"/>
              </w:rPr>
              <w:t>Претендентов на внесение в книгу отбирает к</w:t>
            </w:r>
            <w:r w:rsidR="002628ED" w:rsidRPr="002776C7">
              <w:rPr>
                <w:rFonts w:ascii="Times New Roman" w:hAnsi="Times New Roman" w:cs="Times New Roman"/>
              </w:rPr>
              <w:t xml:space="preserve">онкурсная комиссия, в состав которой входят на постоянной основе представители Центральной библиотеки, а также  привлечённые отраслевые специалисты и эксперты (в зависимости от специализации рекорда), проверяет документальное подтверждение того или иного рекордного результата или по факту определяет его неординарность или </w:t>
            </w:r>
            <w:proofErr w:type="spellStart"/>
            <w:r w:rsidR="002628ED" w:rsidRPr="002776C7">
              <w:rPr>
                <w:rFonts w:ascii="Times New Roman" w:hAnsi="Times New Roman" w:cs="Times New Roman"/>
              </w:rPr>
              <w:t>рекордность</w:t>
            </w:r>
            <w:proofErr w:type="spellEnd"/>
            <w:r w:rsidR="002628ED" w:rsidRPr="002776C7">
              <w:rPr>
                <w:rFonts w:ascii="Times New Roman" w:hAnsi="Times New Roman" w:cs="Times New Roman"/>
              </w:rPr>
              <w:t>. Затем, составляется  Протокол</w:t>
            </w:r>
            <w:r w:rsidRPr="002776C7">
              <w:rPr>
                <w:rFonts w:ascii="Times New Roman" w:hAnsi="Times New Roman" w:cs="Times New Roman"/>
              </w:rPr>
              <w:t>,</w:t>
            </w:r>
            <w:r w:rsidR="002628ED" w:rsidRPr="002776C7">
              <w:rPr>
                <w:rFonts w:ascii="Times New Roman" w:hAnsi="Times New Roman" w:cs="Times New Roman"/>
              </w:rPr>
              <w:t xml:space="preserve"> который  удостоверяет включение  Претендента  в книгу «Рекорды и достижения </w:t>
            </w:r>
            <w:proofErr w:type="spellStart"/>
            <w:r w:rsidR="002628ED" w:rsidRPr="002776C7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="002628ED" w:rsidRPr="002776C7">
              <w:rPr>
                <w:rFonts w:ascii="Times New Roman" w:hAnsi="Times New Roman" w:cs="Times New Roman"/>
              </w:rPr>
              <w:t xml:space="preserve"> района»,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FF6ABB" w:rsidRPr="00134B38" w:rsidRDefault="00134B38" w:rsidP="00134B38">
            <w:pPr>
              <w:rPr>
                <w:rFonts w:ascii="Times New Roman" w:hAnsi="Times New Roman" w:cs="Times New Roman"/>
              </w:rPr>
            </w:pPr>
            <w:r w:rsidRPr="00134B38">
              <w:rPr>
                <w:rFonts w:ascii="Times New Roman" w:hAnsi="Times New Roman" w:cs="Times New Roman"/>
              </w:rPr>
              <w:t>Привлечение внимания жителей города и района к книге, и стремление  жителей достичь высот в своей деятельности.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FF6ABB" w:rsidRPr="00134B38" w:rsidRDefault="00B20687" w:rsidP="00134B38">
            <w:pPr>
              <w:rPr>
                <w:rFonts w:ascii="Times New Roman" w:hAnsi="Times New Roman" w:cs="Times New Roman"/>
              </w:rPr>
            </w:pPr>
            <w:r w:rsidRPr="00134B38">
              <w:rPr>
                <w:rFonts w:ascii="Times New Roman" w:hAnsi="Times New Roman" w:cs="Times New Roman"/>
              </w:rPr>
              <w:t xml:space="preserve">В книгу «Рекордов и достижений </w:t>
            </w:r>
            <w:proofErr w:type="spellStart"/>
            <w:r w:rsidRPr="00134B38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134B38">
              <w:rPr>
                <w:rFonts w:ascii="Times New Roman" w:hAnsi="Times New Roman" w:cs="Times New Roman"/>
              </w:rPr>
              <w:t xml:space="preserve"> района и г</w:t>
            </w:r>
            <w:proofErr w:type="gramStart"/>
            <w:r w:rsidRPr="00134B38">
              <w:rPr>
                <w:rFonts w:ascii="Times New Roman" w:hAnsi="Times New Roman" w:cs="Times New Roman"/>
              </w:rPr>
              <w:t>.Б</w:t>
            </w:r>
            <w:proofErr w:type="gramEnd"/>
            <w:r w:rsidRPr="00134B38">
              <w:rPr>
                <w:rFonts w:ascii="Times New Roman" w:hAnsi="Times New Roman" w:cs="Times New Roman"/>
              </w:rPr>
              <w:t xml:space="preserve">елореченска» </w:t>
            </w:r>
            <w:r w:rsidR="00134B38" w:rsidRPr="00134B38">
              <w:rPr>
                <w:rFonts w:ascii="Times New Roman" w:hAnsi="Times New Roman" w:cs="Times New Roman"/>
              </w:rPr>
              <w:t xml:space="preserve">за 10 лет </w:t>
            </w:r>
            <w:r w:rsidRPr="00134B38">
              <w:rPr>
                <w:rFonts w:ascii="Times New Roman" w:hAnsi="Times New Roman" w:cs="Times New Roman"/>
              </w:rPr>
              <w:t>внесено 71 достижение.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FF6ABB" w:rsidRPr="00134B38" w:rsidRDefault="00B20687" w:rsidP="00134B38">
            <w:pPr>
              <w:rPr>
                <w:rFonts w:ascii="Times New Roman" w:hAnsi="Times New Roman" w:cs="Times New Roman"/>
              </w:rPr>
            </w:pPr>
            <w:r w:rsidRPr="00134B38">
              <w:rPr>
                <w:rFonts w:ascii="Times New Roman" w:hAnsi="Times New Roman" w:cs="Times New Roman"/>
              </w:rPr>
              <w:t>Проект реализуется ежегодно с 2012 года.</w:t>
            </w:r>
          </w:p>
        </w:tc>
      </w:tr>
      <w:tr w:rsidR="00FF6ABB">
        <w:tc>
          <w:tcPr>
            <w:tcW w:w="1980" w:type="dxa"/>
          </w:tcPr>
          <w:p w:rsidR="00FF6ABB" w:rsidRDefault="0013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FF6ABB" w:rsidRDefault="00FF6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ABB" w:rsidRDefault="00FF6A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ABB" w:rsidSect="00FF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FAF"/>
    <w:multiLevelType w:val="hybridMultilevel"/>
    <w:tmpl w:val="5D60C9BA"/>
    <w:lvl w:ilvl="0" w:tplc="D62AC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82DE9"/>
    <w:multiLevelType w:val="hybridMultilevel"/>
    <w:tmpl w:val="8C6EBE6C"/>
    <w:lvl w:ilvl="0" w:tplc="25E40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72D"/>
    <w:rsid w:val="00020237"/>
    <w:rsid w:val="00031943"/>
    <w:rsid w:val="00110294"/>
    <w:rsid w:val="00134B38"/>
    <w:rsid w:val="002628ED"/>
    <w:rsid w:val="002776C7"/>
    <w:rsid w:val="00515A96"/>
    <w:rsid w:val="0061672D"/>
    <w:rsid w:val="007655D2"/>
    <w:rsid w:val="007D375F"/>
    <w:rsid w:val="00885E0F"/>
    <w:rsid w:val="00B20687"/>
    <w:rsid w:val="00CA5AC2"/>
    <w:rsid w:val="00D0342C"/>
    <w:rsid w:val="00D77018"/>
    <w:rsid w:val="00DA0819"/>
    <w:rsid w:val="00FF6ABB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F6A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FF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6ABB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DA0819"/>
  </w:style>
  <w:style w:type="character" w:customStyle="1" w:styleId="ft1110">
    <w:name w:val="ft1110"/>
    <w:basedOn w:val="a0"/>
    <w:rsid w:val="00DA0819"/>
  </w:style>
  <w:style w:type="character" w:customStyle="1" w:styleId="ft1128">
    <w:name w:val="ft1128"/>
    <w:basedOn w:val="a0"/>
    <w:rsid w:val="00DA0819"/>
  </w:style>
  <w:style w:type="character" w:customStyle="1" w:styleId="ft1149">
    <w:name w:val="ft1149"/>
    <w:basedOn w:val="a0"/>
    <w:rsid w:val="00DA0819"/>
  </w:style>
  <w:style w:type="character" w:customStyle="1" w:styleId="ft1173">
    <w:name w:val="ft1173"/>
    <w:basedOn w:val="a0"/>
    <w:rsid w:val="00DA0819"/>
  </w:style>
  <w:style w:type="character" w:customStyle="1" w:styleId="ft1194">
    <w:name w:val="ft1194"/>
    <w:basedOn w:val="a0"/>
    <w:rsid w:val="00DA0819"/>
  </w:style>
  <w:style w:type="character" w:customStyle="1" w:styleId="ft1217">
    <w:name w:val="ft1217"/>
    <w:basedOn w:val="a0"/>
    <w:rsid w:val="00DA0819"/>
  </w:style>
  <w:style w:type="character" w:customStyle="1" w:styleId="ft1233">
    <w:name w:val="ft1233"/>
    <w:basedOn w:val="a0"/>
    <w:rsid w:val="00DA0819"/>
  </w:style>
  <w:style w:type="character" w:customStyle="1" w:styleId="ft1251">
    <w:name w:val="ft1251"/>
    <w:basedOn w:val="a0"/>
    <w:rsid w:val="00DA0819"/>
  </w:style>
  <w:style w:type="character" w:customStyle="1" w:styleId="ft1273">
    <w:name w:val="ft1273"/>
    <w:basedOn w:val="a0"/>
    <w:rsid w:val="00DA0819"/>
  </w:style>
  <w:style w:type="character" w:customStyle="1" w:styleId="ft1315">
    <w:name w:val="ft1315"/>
    <w:basedOn w:val="a0"/>
    <w:rsid w:val="00DA0819"/>
  </w:style>
  <w:style w:type="character" w:customStyle="1" w:styleId="ft1375">
    <w:name w:val="ft1375"/>
    <w:basedOn w:val="a0"/>
    <w:rsid w:val="002776C7"/>
  </w:style>
  <w:style w:type="character" w:customStyle="1" w:styleId="ft1400">
    <w:name w:val="ft1400"/>
    <w:basedOn w:val="a0"/>
    <w:rsid w:val="002776C7"/>
  </w:style>
  <w:style w:type="character" w:customStyle="1" w:styleId="ft1435">
    <w:name w:val="ft1435"/>
    <w:basedOn w:val="a0"/>
    <w:rsid w:val="002776C7"/>
  </w:style>
  <w:style w:type="character" w:customStyle="1" w:styleId="ft1455">
    <w:name w:val="ft1455"/>
    <w:basedOn w:val="a0"/>
    <w:rsid w:val="002776C7"/>
  </w:style>
  <w:style w:type="character" w:customStyle="1" w:styleId="ft1478">
    <w:name w:val="ft1478"/>
    <w:basedOn w:val="a0"/>
    <w:rsid w:val="002776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1%85%D0%BE%D0%B4%D0%B0%D1%82%D0%B0%D0%B9%D1%81%D1%82%D0%B2%D0%BE%20%D0%B2%20%D0%BA%D0%BD%D0%B8%D0%B3%D1%83%20%D1%80%D0%B5%D0%BA%D0%BE%D1%80%D0%B4%D0%BE%D0%B2&amp;url=http%3A%2F%2Fwww.tenniselbrus.org%2Fpdf%2Fginness_rules.pdf&amp;fmode=envelope&amp;lr=10988&amp;l10n=ru&amp;mime=pdf&amp;sign=d5fa3c39b4872b0566c79a60da58abcc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Виктория</cp:lastModifiedBy>
  <cp:revision>3</cp:revision>
  <dcterms:created xsi:type="dcterms:W3CDTF">2021-08-23T09:28:00Z</dcterms:created>
  <dcterms:modified xsi:type="dcterms:W3CDTF">2021-10-19T13:29:00Z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