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D4CF" w14:textId="522C1E05" w:rsidR="00C24FF8" w:rsidRDefault="00665A8C">
      <w:pPr>
        <w:jc w:val="both"/>
        <w:rPr>
          <w:rFonts w:ascii="Times New Roman" w:hAnsi="Times New Roman" w:cs="Times New Roman"/>
          <w:sz w:val="28"/>
          <w:szCs w:val="28"/>
        </w:rPr>
      </w:pPr>
      <w:r w:rsidRPr="00665A8C">
        <w:rPr>
          <w:rFonts w:ascii="Times New Roman" w:hAnsi="Times New Roman" w:cs="Times New Roman"/>
          <w:sz w:val="28"/>
          <w:szCs w:val="28"/>
        </w:rPr>
        <w:t>Благоустройство центра Асина «Объединяя город»</w:t>
      </w:r>
    </w:p>
    <w:p w14:paraId="0188837B" w14:textId="6D28BB1B" w:rsidR="00665A8C" w:rsidRDefault="00665A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9EE834" w14:textId="1DA21588" w:rsidR="00665A8C" w:rsidRPr="00665A8C" w:rsidRDefault="00665A8C" w:rsidP="00665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Асино – малый город в Томской области, з</w:t>
      </w:r>
      <w:r w:rsidRPr="00665A8C">
        <w:rPr>
          <w:rFonts w:ascii="Times New Roman" w:hAnsi="Times New Roman" w:cs="Times New Roman"/>
          <w:sz w:val="28"/>
          <w:szCs w:val="28"/>
        </w:rPr>
        <w:t>десь проводятся знаменитый на всю Россию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A8C">
        <w:rPr>
          <w:rFonts w:ascii="Times New Roman" w:hAnsi="Times New Roman" w:cs="Times New Roman"/>
          <w:sz w:val="28"/>
          <w:szCs w:val="28"/>
        </w:rPr>
        <w:t>фестиваль народных промыслов «Золотая береста»</w:t>
      </w:r>
      <w:r w:rsidR="007F7641">
        <w:rPr>
          <w:rFonts w:ascii="Times New Roman" w:hAnsi="Times New Roman" w:cs="Times New Roman"/>
          <w:sz w:val="28"/>
          <w:szCs w:val="28"/>
        </w:rPr>
        <w:t>, расположен</w:t>
      </w:r>
      <w:r w:rsidRPr="00665A8C">
        <w:rPr>
          <w:rFonts w:ascii="Times New Roman" w:hAnsi="Times New Roman" w:cs="Times New Roman"/>
          <w:sz w:val="28"/>
          <w:szCs w:val="28"/>
        </w:rPr>
        <w:t xml:space="preserve"> крупнейший в РФ музей экс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65A8C">
        <w:rPr>
          <w:rFonts w:ascii="Times New Roman" w:hAnsi="Times New Roman" w:cs="Times New Roman"/>
          <w:sz w:val="28"/>
          <w:szCs w:val="28"/>
        </w:rPr>
        <w:t>ибрисов.</w:t>
      </w:r>
      <w:r>
        <w:rPr>
          <w:rFonts w:ascii="Times New Roman" w:hAnsi="Times New Roman" w:cs="Times New Roman"/>
          <w:sz w:val="28"/>
          <w:szCs w:val="28"/>
        </w:rPr>
        <w:t xml:space="preserve"> В 2018-2020 годах на </w:t>
      </w:r>
      <w:r w:rsidRPr="00665A8C">
        <w:rPr>
          <w:rFonts w:ascii="Times New Roman" w:hAnsi="Times New Roman" w:cs="Times New Roman"/>
          <w:sz w:val="28"/>
          <w:szCs w:val="28"/>
        </w:rPr>
        <w:t>Всероссийском конкурсе лучших проектов создания комфортной городской среды в малых городах</w:t>
      </w:r>
      <w:r>
        <w:rPr>
          <w:rFonts w:ascii="Times New Roman" w:hAnsi="Times New Roman" w:cs="Times New Roman"/>
          <w:sz w:val="28"/>
          <w:szCs w:val="28"/>
        </w:rPr>
        <w:t xml:space="preserve"> Асино </w:t>
      </w:r>
      <w:r w:rsidR="007F7641">
        <w:rPr>
          <w:rFonts w:ascii="Times New Roman" w:hAnsi="Times New Roman" w:cs="Times New Roman"/>
          <w:sz w:val="28"/>
          <w:szCs w:val="28"/>
        </w:rPr>
        <w:t>подавало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7F764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Городского сада - участок соснового леса в самом сердце города. Проект выполнялся по методологии соучаствующего проектирования, жители активно участвовали в его обсуждении, однако он не выиграл в конкурсе. В 2021 году было принято решение не только пересмотреть проект, но также расширить территорию проектирования, </w:t>
      </w:r>
      <w:r w:rsidR="007F7641">
        <w:rPr>
          <w:rFonts w:ascii="Times New Roman" w:hAnsi="Times New Roman" w:cs="Times New Roman"/>
          <w:sz w:val="28"/>
          <w:szCs w:val="28"/>
        </w:rPr>
        <w:t xml:space="preserve">включив </w:t>
      </w:r>
      <w:r>
        <w:rPr>
          <w:rFonts w:ascii="Times New Roman" w:hAnsi="Times New Roman" w:cs="Times New Roman"/>
          <w:sz w:val="28"/>
          <w:szCs w:val="28"/>
        </w:rPr>
        <w:t>всю центральную часть города. Команд</w:t>
      </w:r>
      <w:r w:rsidR="007F76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="007F764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вовлечение, </w:t>
      </w:r>
      <w:r w:rsidR="007F7641">
        <w:rPr>
          <w:rFonts w:ascii="Times New Roman" w:hAnsi="Times New Roman" w:cs="Times New Roman"/>
          <w:sz w:val="28"/>
          <w:szCs w:val="28"/>
        </w:rPr>
        <w:t>не только</w:t>
      </w:r>
      <w:r>
        <w:rPr>
          <w:rFonts w:ascii="Times New Roman" w:hAnsi="Times New Roman" w:cs="Times New Roman"/>
          <w:sz w:val="28"/>
          <w:szCs w:val="28"/>
        </w:rPr>
        <w:t xml:space="preserve"> убеди</w:t>
      </w:r>
      <w:r w:rsidR="007F7641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горожан в необходимости пересмотра уже поддержанного ими проекта, но также в короткие сроки собра</w:t>
      </w:r>
      <w:r w:rsidR="007F7641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материалы для проектирования в расширенных границах, захвативших</w:t>
      </w:r>
      <w:r w:rsidR="007F76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помимо Городского сада</w:t>
      </w:r>
      <w:r w:rsidR="007F76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центральную городскую улицу Ленина, а также две ключевые площади.</w:t>
      </w:r>
    </w:p>
    <w:p w14:paraId="28E6B2C2" w14:textId="35648AED" w:rsidR="00665A8C" w:rsidRDefault="00665A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3286C1" w14:textId="77777777" w:rsidR="00665A8C" w:rsidRDefault="00665A8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C24FF8" w14:paraId="792E00EE" w14:textId="77777777">
        <w:tc>
          <w:tcPr>
            <w:tcW w:w="1980" w:type="dxa"/>
          </w:tcPr>
          <w:p w14:paraId="1204CAEA" w14:textId="77777777" w:rsidR="00C24FF8" w:rsidRDefault="00F72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365" w:type="dxa"/>
          </w:tcPr>
          <w:p w14:paraId="5CE931F2" w14:textId="6A254AEC" w:rsidR="00C24FF8" w:rsidRDefault="00571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B4">
              <w:rPr>
                <w:rFonts w:ascii="Times New Roman" w:hAnsi="Times New Roman" w:cs="Times New Roman"/>
                <w:sz w:val="28"/>
                <w:szCs w:val="28"/>
              </w:rPr>
              <w:t>Создать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центре города</w:t>
            </w:r>
            <w:r w:rsidRPr="005715B4">
              <w:rPr>
                <w:rFonts w:ascii="Times New Roman" w:hAnsi="Times New Roman" w:cs="Times New Roman"/>
                <w:sz w:val="28"/>
                <w:szCs w:val="28"/>
              </w:rPr>
              <w:t xml:space="preserve"> сеть общественных пространств и пешеходных путей между ними в соответствии с потребностями горожан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которая станет драйвером развития Асина и объединит районы города</w:t>
            </w:r>
          </w:p>
        </w:tc>
      </w:tr>
      <w:tr w:rsidR="00C24FF8" w14:paraId="6CCF1534" w14:textId="77777777">
        <w:tc>
          <w:tcPr>
            <w:tcW w:w="1980" w:type="dxa"/>
          </w:tcPr>
          <w:p w14:paraId="74E69980" w14:textId="77777777" w:rsidR="00C24FF8" w:rsidRDefault="00F72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365" w:type="dxa"/>
          </w:tcPr>
          <w:p w14:paraId="4D9BCB32" w14:textId="395D5DE8" w:rsidR="00C24FF8" w:rsidRDefault="00D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D92">
              <w:rPr>
                <w:rFonts w:ascii="Times New Roman" w:hAnsi="Times New Roman" w:cs="Times New Roman"/>
                <w:sz w:val="28"/>
                <w:szCs w:val="28"/>
              </w:rPr>
              <w:t>Центр развития городской среды Томской области (Центр компетенции по вопросу городской среды и реализации проекта "Умный город" Томской области)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Администрация Асина, Администрация Асиновского района, жители Асина</w:t>
            </w:r>
          </w:p>
        </w:tc>
      </w:tr>
      <w:tr w:rsidR="00C24FF8" w14:paraId="72E2B17E" w14:textId="77777777">
        <w:tc>
          <w:tcPr>
            <w:tcW w:w="1980" w:type="dxa"/>
          </w:tcPr>
          <w:p w14:paraId="5F6D5623" w14:textId="77777777" w:rsidR="00C24FF8" w:rsidRDefault="00F72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365" w:type="dxa"/>
          </w:tcPr>
          <w:p w14:paraId="5EEE8E6A" w14:textId="77777777" w:rsidR="00C24FF8" w:rsidRDefault="00207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Проблема: центр города должен быть точкой сборки и объединения горожан, однако из-за низкого уровня благоустройства и отсутствия современных общественных пространств он, наоборот, способствует их разделению.</w:t>
            </w:r>
          </w:p>
          <w:p w14:paraId="55A3CED4" w14:textId="77777777" w:rsidR="00207614" w:rsidRDefault="00207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E773E" w14:textId="77777777" w:rsidR="00207614" w:rsidRDefault="00207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51687181" w14:textId="1C6C8068" w:rsidR="005715B4" w:rsidRDefault="005715B4" w:rsidP="0020761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Вовлечь асиновцев в жизнь города, повышение гражданской активности</w:t>
            </w:r>
          </w:p>
          <w:p w14:paraId="3851C638" w14:textId="77777777" w:rsidR="005715B4" w:rsidRDefault="005715B4" w:rsidP="0020761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 прилегающие к Горсаду районы, благоустроив Городской сад и создав современное комфортное пространство для пешеходов</w:t>
            </w:r>
          </w:p>
          <w:p w14:paraId="23DE5B26" w14:textId="77777777" w:rsidR="005715B4" w:rsidRDefault="005715B4" w:rsidP="0020761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 развитие бизнеса посредством инфраструктурной подготовки и благоустройства территории вокруг точек развития бизнеса</w:t>
            </w:r>
          </w:p>
          <w:p w14:paraId="4462A606" w14:textId="77777777" w:rsidR="005715B4" w:rsidRDefault="005715B4" w:rsidP="0020761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Увеличить число посетителей объектов бизнеса посредством культурно-событийного наполнения благоустраиваемой территории</w:t>
            </w:r>
          </w:p>
          <w:p w14:paraId="41C872D9" w14:textId="77777777" w:rsidR="005715B4" w:rsidRDefault="005715B4" w:rsidP="0020761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зелёные зоны вокруг торговых центров, кафе на благоустраиваемой территории</w:t>
            </w:r>
          </w:p>
          <w:p w14:paraId="68C8EFA1" w14:textId="77777777" w:rsidR="005715B4" w:rsidRDefault="005715B4" w:rsidP="0020761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стратегию культурно-событийного наполнения для повышения посещаемости Асина</w:t>
            </w:r>
          </w:p>
          <w:p w14:paraId="4754BEA7" w14:textId="77777777" w:rsidR="005715B4" w:rsidRDefault="005715B4" w:rsidP="005715B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план культурно-событийного наполнения Привокзальной площади для закрепления транзитных туристических потоков по железной дороге</w:t>
            </w:r>
          </w:p>
          <w:p w14:paraId="008E6C70" w14:textId="58F6CAF4" w:rsidR="00BD467F" w:rsidRPr="005715B4" w:rsidRDefault="00BD467F" w:rsidP="005715B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на основании местных символов фирменного стиля города, создание новых точек сборки идентичности</w:t>
            </w:r>
          </w:p>
        </w:tc>
      </w:tr>
      <w:tr w:rsidR="00C24FF8" w14:paraId="534F4E67" w14:textId="77777777">
        <w:tc>
          <w:tcPr>
            <w:tcW w:w="1980" w:type="dxa"/>
          </w:tcPr>
          <w:p w14:paraId="7DC02070" w14:textId="77777777" w:rsidR="00C24FF8" w:rsidRDefault="00F72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для вовлечения граждан</w:t>
            </w:r>
          </w:p>
        </w:tc>
        <w:tc>
          <w:tcPr>
            <w:tcW w:w="7365" w:type="dxa"/>
          </w:tcPr>
          <w:p w14:paraId="4EA96332" w14:textId="15D3A4D2" w:rsidR="00C24FF8" w:rsidRDefault="00207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затрагивает центральную часть города, в которой находятся ключевые учреждения культуры, образовательные и административные учреждения, торговая инфраструктура. Именно здесь ведут свою деятельность большинство городских сообществ и организаций. Около 60% всех жителей города бывают на территории ежедневно.</w:t>
            </w:r>
          </w:p>
        </w:tc>
      </w:tr>
      <w:tr w:rsidR="00C24FF8" w14:paraId="7BE30CFF" w14:textId="77777777">
        <w:tc>
          <w:tcPr>
            <w:tcW w:w="1980" w:type="dxa"/>
          </w:tcPr>
          <w:p w14:paraId="247FAC12" w14:textId="33B829D5" w:rsidR="00C24FF8" w:rsidRDefault="00F72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участия </w:t>
            </w:r>
          </w:p>
        </w:tc>
        <w:tc>
          <w:tcPr>
            <w:tcW w:w="7365" w:type="dxa"/>
          </w:tcPr>
          <w:p w14:paraId="50F90288" w14:textId="42761FA1" w:rsidR="00C24FF8" w:rsidRDefault="0001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благоустройства центральной части города, а также его событийного наполнения</w:t>
            </w:r>
          </w:p>
        </w:tc>
      </w:tr>
      <w:tr w:rsidR="00C24FF8" w14:paraId="3DA46DFB" w14:textId="77777777">
        <w:tc>
          <w:tcPr>
            <w:tcW w:w="1980" w:type="dxa"/>
          </w:tcPr>
          <w:p w14:paraId="50767A90" w14:textId="77777777" w:rsidR="00C24FF8" w:rsidRDefault="00F72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365" w:type="dxa"/>
          </w:tcPr>
          <w:p w14:paraId="72B6B49D" w14:textId="46976C16" w:rsidR="005448E6" w:rsidRPr="005448E6" w:rsidRDefault="005448E6" w:rsidP="005448E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6">
              <w:rPr>
                <w:rFonts w:ascii="Times New Roman" w:hAnsi="Times New Roman" w:cs="Times New Roman"/>
                <w:sz w:val="28"/>
                <w:szCs w:val="28"/>
              </w:rPr>
              <w:t>Группы в социальных сетях (Вконтакте, Одноклассники, Инстаграм)</w:t>
            </w:r>
            <w:r w:rsidR="00520D08">
              <w:rPr>
                <w:rFonts w:ascii="Times New Roman" w:hAnsi="Times New Roman" w:cs="Times New Roman"/>
                <w:sz w:val="28"/>
                <w:szCs w:val="28"/>
              </w:rPr>
              <w:t xml:space="preserve">, чат в </w:t>
            </w:r>
            <w:r w:rsidR="00520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3AC4F066" w14:textId="77777777" w:rsidR="005448E6" w:rsidRPr="005448E6" w:rsidRDefault="005448E6" w:rsidP="005448E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6">
              <w:rPr>
                <w:rFonts w:ascii="Times New Roman" w:hAnsi="Times New Roman" w:cs="Times New Roman"/>
                <w:sz w:val="28"/>
                <w:szCs w:val="28"/>
              </w:rPr>
              <w:t>Экспертные советы</w:t>
            </w:r>
          </w:p>
          <w:p w14:paraId="39BBA46C" w14:textId="2E878365" w:rsidR="005448E6" w:rsidRPr="005448E6" w:rsidRDefault="005448E6" w:rsidP="005448E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6">
              <w:rPr>
                <w:rFonts w:ascii="Times New Roman" w:hAnsi="Times New Roman" w:cs="Times New Roman"/>
                <w:sz w:val="28"/>
                <w:szCs w:val="28"/>
              </w:rPr>
              <w:t>Личные контакты с лидерами сообществ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организаций (телефон, социальные сети, электронная почта)</w:t>
            </w:r>
          </w:p>
          <w:p w14:paraId="6310693A" w14:textId="71294903" w:rsidR="005448E6" w:rsidRPr="005448E6" w:rsidRDefault="005448E6" w:rsidP="005448E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6"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с сообществами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организациями</w:t>
            </w:r>
          </w:p>
          <w:p w14:paraId="104626D3" w14:textId="77777777" w:rsidR="005448E6" w:rsidRPr="005448E6" w:rsidRDefault="005448E6" w:rsidP="005448E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6">
              <w:rPr>
                <w:rFonts w:ascii="Times New Roman" w:hAnsi="Times New Roman" w:cs="Times New Roman"/>
                <w:sz w:val="28"/>
                <w:szCs w:val="28"/>
              </w:rPr>
              <w:t>Публичные мероприятия для всех желающих</w:t>
            </w:r>
          </w:p>
          <w:p w14:paraId="6C580381" w14:textId="3F8E480D" w:rsidR="005448E6" w:rsidRPr="005448E6" w:rsidRDefault="005448E6" w:rsidP="005448E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</w:t>
            </w:r>
            <w:r w:rsidR="00520D08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городской среде </w:t>
            </w:r>
            <w:r w:rsidRPr="005448E6">
              <w:rPr>
                <w:rFonts w:ascii="Times New Roman" w:hAnsi="Times New Roman" w:cs="Times New Roman"/>
                <w:sz w:val="28"/>
                <w:szCs w:val="28"/>
              </w:rPr>
              <w:t>материалы: афиши, баннеры, ролики о проекте на электронном экране в центре города и перед фильмами в местном кинотеатре</w:t>
            </w:r>
          </w:p>
          <w:p w14:paraId="09368497" w14:textId="77777777" w:rsidR="005448E6" w:rsidRPr="005448E6" w:rsidRDefault="005448E6" w:rsidP="005448E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6">
              <w:rPr>
                <w:rFonts w:ascii="Times New Roman" w:hAnsi="Times New Roman" w:cs="Times New Roman"/>
                <w:sz w:val="28"/>
                <w:szCs w:val="28"/>
              </w:rPr>
              <w:t>Сюжеты о проекте на местном телеканале «Асино-ТВ»</w:t>
            </w:r>
          </w:p>
          <w:p w14:paraId="6C48BDC0" w14:textId="1B0D1A51" w:rsidR="005448E6" w:rsidRPr="005448E6" w:rsidRDefault="005448E6" w:rsidP="005448E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6">
              <w:rPr>
                <w:rFonts w:ascii="Times New Roman" w:hAnsi="Times New Roman" w:cs="Times New Roman"/>
                <w:sz w:val="28"/>
                <w:szCs w:val="28"/>
              </w:rPr>
              <w:t>Статьи в местных газетах «Диссонанс» и «Образ жизни»</w:t>
            </w:r>
          </w:p>
        </w:tc>
      </w:tr>
      <w:tr w:rsidR="00C24FF8" w14:paraId="15DAC784" w14:textId="77777777">
        <w:tc>
          <w:tcPr>
            <w:tcW w:w="1980" w:type="dxa"/>
          </w:tcPr>
          <w:p w14:paraId="681BFA24" w14:textId="77777777" w:rsidR="00C24FF8" w:rsidRDefault="00F72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365" w:type="dxa"/>
          </w:tcPr>
          <w:p w14:paraId="32E69971" w14:textId="6D462AC5" w:rsidR="00F72350" w:rsidRDefault="00F72350" w:rsidP="004A56E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Экспертные интервью, оффлайн и онлайн анкетирование, фокус-группы с пользователями территории</w:t>
            </w:r>
          </w:p>
          <w:p w14:paraId="37E3ABBF" w14:textId="4DF4403B" w:rsidR="00F72350" w:rsidRDefault="00F72350" w:rsidP="004A56E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Воркшоп по разработке функционального зонирования</w:t>
            </w:r>
          </w:p>
          <w:p w14:paraId="2E50E489" w14:textId="48D63340" w:rsidR="00F72350" w:rsidRDefault="00F72350" w:rsidP="004A56E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предварительной концепции</w:t>
            </w:r>
          </w:p>
          <w:p w14:paraId="1A1D7D89" w14:textId="6B8D9DAB" w:rsidR="00C24FF8" w:rsidRDefault="003C32B9" w:rsidP="004A56E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экспертных советов по темам (бизнес и экономика, событийное наполнение, общественный совет, ландшафтно-архитектурный совет, креатив проекта)</w:t>
            </w:r>
          </w:p>
          <w:p w14:paraId="57627BF4" w14:textId="77777777" w:rsidR="003C32B9" w:rsidRDefault="003C32B9" w:rsidP="004A56E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детских игровых зон для молодых родителей</w:t>
            </w:r>
          </w:p>
          <w:p w14:paraId="4B97857D" w14:textId="77777777" w:rsidR="003C32B9" w:rsidRDefault="003C32B9" w:rsidP="004A56E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Выставка-презентация (экспозиция) проекта на площади Ленина с возможностью пообщаться с архитекторами проекта и оставить свой отзыв</w:t>
            </w:r>
          </w:p>
          <w:p w14:paraId="011EBB6D" w14:textId="5AE819A7" w:rsidR="003C32B9" w:rsidRDefault="003C32B9" w:rsidP="004A56E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Плейсмейкинг с учащимися школ: тестирование решений в молодежной зоне Городского сада</w:t>
            </w:r>
          </w:p>
          <w:p w14:paraId="321DBCD3" w14:textId="77777777" w:rsidR="003C32B9" w:rsidRDefault="003C32B9" w:rsidP="004A56E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бизнес-кейсов для Городского сада Асина среди команд учреждений средне-профессионального образования Томской области</w:t>
            </w:r>
          </w:p>
          <w:p w14:paraId="2B77340F" w14:textId="77777777" w:rsidR="003C32B9" w:rsidRDefault="003C32B9" w:rsidP="004A56E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интерактивной карты для сбора предложений по благоустройству центральной части города</w:t>
            </w:r>
          </w:p>
          <w:p w14:paraId="625F58CD" w14:textId="77777777" w:rsidR="003C32B9" w:rsidRDefault="003C32B9" w:rsidP="004A56E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презентация дизайн-проекта в местом ДК «Восток»</w:t>
            </w:r>
          </w:p>
          <w:p w14:paraId="49D9C2EE" w14:textId="77777777" w:rsidR="003C32B9" w:rsidRDefault="003C32B9" w:rsidP="004A56E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городских сообществ (молодежная театральная студия «Браво», Районная организация инвалидов, Совет ветеранов, уличные спортсмены)</w:t>
            </w:r>
          </w:p>
          <w:p w14:paraId="6F15BC81" w14:textId="77777777" w:rsidR="003C32B9" w:rsidRDefault="003C32B9" w:rsidP="004A56E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местными экспертными сообществами (организаторы мероприятий, тренеры и спортивные инструкторы, краеведы, специалисты по коммуникациям и объектам коммунального назначения)</w:t>
            </w:r>
          </w:p>
          <w:p w14:paraId="53657DF8" w14:textId="77777777" w:rsidR="001F41B9" w:rsidRDefault="001F41B9" w:rsidP="004A56E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крупного бизнеса и предпринимателями</w:t>
            </w:r>
          </w:p>
          <w:p w14:paraId="14582D9E" w14:textId="645D6059" w:rsidR="001F41B9" w:rsidRPr="004A56E4" w:rsidRDefault="001F41B9" w:rsidP="004A56E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Мероприятия-спутники по культурной активации (художественный конкурс, районный конкурс красоты, открытый мастер-класс по скандинавской ходьбе, районная выставка декоративно-прикладного искусства</w:t>
            </w:r>
            <w:r w:rsidR="00F72350">
              <w:rPr>
                <w:rFonts w:ascii="Times New Roman" w:hAnsi="Times New Roman" w:cs="Times New Roman"/>
                <w:sz w:val="28"/>
                <w:szCs w:val="28"/>
              </w:rPr>
              <w:t>, конкурс исторических фотографий, конкурс селфи-видео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24FF8" w14:paraId="308AE1E1" w14:textId="77777777">
        <w:tc>
          <w:tcPr>
            <w:tcW w:w="1980" w:type="dxa"/>
          </w:tcPr>
          <w:p w14:paraId="0524C083" w14:textId="77777777" w:rsidR="00C24FF8" w:rsidRDefault="00F72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Механизмы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</w:p>
        </w:tc>
        <w:tc>
          <w:tcPr>
            <w:tcW w:w="7365" w:type="dxa"/>
          </w:tcPr>
          <w:p w14:paraId="6DFA25D9" w14:textId="440A91DE" w:rsidR="00C24FF8" w:rsidRDefault="00506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территории на основании результатов опроса жителей и мнения экспертных советов, участие жителей в разработке и уточнении предварительной концепции, разработка фирменного стиля города совместно с краеведами и специалистами по культуре,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стратегии культурно-событийного наполнения территории специалистами учреждений образования и культуры города, участие ключевых городских сообществ и организаций в </w:t>
            </w:r>
            <w:r w:rsidR="00EA3560">
              <w:rPr>
                <w:rFonts w:ascii="Times New Roman" w:hAnsi="Times New Roman" w:cs="Times New Roman"/>
                <w:sz w:val="28"/>
                <w:szCs w:val="28"/>
              </w:rPr>
              <w:t>принятии решений относительно функционального наполнения общественных пространств, затрагивающих их интересы.</w:t>
            </w:r>
          </w:p>
        </w:tc>
      </w:tr>
      <w:tr w:rsidR="00C24FF8" w14:paraId="73E29F03" w14:textId="77777777">
        <w:tc>
          <w:tcPr>
            <w:tcW w:w="1980" w:type="dxa"/>
          </w:tcPr>
          <w:p w14:paraId="5B084BE1" w14:textId="77777777" w:rsidR="00C24FF8" w:rsidRDefault="00F72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 отбора участников</w:t>
            </w:r>
          </w:p>
        </w:tc>
        <w:tc>
          <w:tcPr>
            <w:tcW w:w="7365" w:type="dxa"/>
          </w:tcPr>
          <w:p w14:paraId="6853DA17" w14:textId="26C6B94D" w:rsidR="00C24FF8" w:rsidRDefault="00571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приглашались все жители города. Помимо этого, на основании социологического исследования были выделены </w:t>
            </w:r>
            <w:r w:rsidR="009B0292">
              <w:rPr>
                <w:rFonts w:ascii="Times New Roman" w:hAnsi="Times New Roman" w:cs="Times New Roman"/>
                <w:sz w:val="28"/>
                <w:szCs w:val="28"/>
              </w:rPr>
              <w:t>ключевые сообщества города,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которыми велась </w:t>
            </w:r>
            <w:r w:rsidR="009B0292">
              <w:rPr>
                <w:rFonts w:ascii="Times New Roman" w:hAnsi="Times New Roman" w:cs="Times New Roman"/>
                <w:sz w:val="28"/>
                <w:szCs w:val="28"/>
              </w:rPr>
              <w:t xml:space="preserve">целенаправленная работа. </w:t>
            </w:r>
          </w:p>
        </w:tc>
      </w:tr>
      <w:tr w:rsidR="00C24FF8" w14:paraId="0BF7FB64" w14:textId="77777777">
        <w:tc>
          <w:tcPr>
            <w:tcW w:w="1980" w:type="dxa"/>
          </w:tcPr>
          <w:p w14:paraId="57FB1D31" w14:textId="77777777" w:rsidR="00C24FF8" w:rsidRDefault="00F72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365" w:type="dxa"/>
          </w:tcPr>
          <w:p w14:paraId="40D56A15" w14:textId="2C780C0F" w:rsidR="00C24FF8" w:rsidRDefault="0001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экспертных интервью</w:t>
            </w:r>
          </w:p>
          <w:p w14:paraId="420B379F" w14:textId="77777777" w:rsidR="000173C3" w:rsidRDefault="0001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 человек приняли участие в сборе предложений по выбору территории</w:t>
            </w:r>
          </w:p>
          <w:p w14:paraId="56EB612D" w14:textId="64D511D1" w:rsidR="000173C3" w:rsidRDefault="0001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3C3">
              <w:rPr>
                <w:rFonts w:ascii="Times New Roman" w:hAnsi="Times New Roman" w:cs="Times New Roman"/>
                <w:sz w:val="28"/>
                <w:szCs w:val="28"/>
              </w:rPr>
              <w:t>513 человек приняли участие в анкетировании</w:t>
            </w:r>
          </w:p>
          <w:p w14:paraId="5D197A42" w14:textId="0DAE3472" w:rsidR="000173C3" w:rsidRDefault="0001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 участников опросов в социальных сетях</w:t>
            </w:r>
          </w:p>
          <w:p w14:paraId="6F1EB0A2" w14:textId="3D80AA0D" w:rsidR="000173C3" w:rsidRDefault="0001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фокус-групп</w:t>
            </w:r>
          </w:p>
          <w:p w14:paraId="0C087FA8" w14:textId="7ACE6F07" w:rsidR="000173C3" w:rsidRDefault="0001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встречи с партнёрами проекта</w:t>
            </w:r>
          </w:p>
          <w:p w14:paraId="5C864AEA" w14:textId="4C0A7B96" w:rsidR="000173C3" w:rsidRDefault="0001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воркшопа по разработке функционального зонирования</w:t>
            </w:r>
          </w:p>
          <w:p w14:paraId="4934158A" w14:textId="642748F9" w:rsidR="000173C3" w:rsidRDefault="0001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презентации дизайн проекта в различных форматах</w:t>
            </w:r>
          </w:p>
          <w:p w14:paraId="52275DE9" w14:textId="26378E93" w:rsidR="000173C3" w:rsidRDefault="0001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плейсмейкинг (временное тестовое благоустройство из доступных материалов)</w:t>
            </w:r>
          </w:p>
          <w:p w14:paraId="3C6557FF" w14:textId="3EF73129" w:rsidR="000173C3" w:rsidRDefault="0001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мероприятий-спутников по культурной активации</w:t>
            </w:r>
          </w:p>
          <w:p w14:paraId="2C25B8C7" w14:textId="7AAA2695" w:rsidR="000173C3" w:rsidRDefault="0001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бизнес-кейсов для проекта в рамках конкурса по решению бизнес-кейсов для студентов системы СПО</w:t>
            </w:r>
          </w:p>
          <w:p w14:paraId="6C9712BE" w14:textId="576583ED" w:rsidR="000173C3" w:rsidRDefault="0001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сюжетов о проекте на ТВ</w:t>
            </w:r>
          </w:p>
          <w:p w14:paraId="579BB83E" w14:textId="1645679A" w:rsidR="000173C3" w:rsidRDefault="0001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статей в региональных газетах</w:t>
            </w:r>
          </w:p>
        </w:tc>
      </w:tr>
      <w:tr w:rsidR="00C24FF8" w14:paraId="00F4BEC9" w14:textId="77777777">
        <w:tc>
          <w:tcPr>
            <w:tcW w:w="1980" w:type="dxa"/>
          </w:tcPr>
          <w:p w14:paraId="4373EF23" w14:textId="77777777" w:rsidR="00C24FF8" w:rsidRDefault="00F72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365" w:type="dxa"/>
          </w:tcPr>
          <w:p w14:paraId="51A9FA50" w14:textId="08A3DF31" w:rsidR="00C24FF8" w:rsidRDefault="009B0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92">
              <w:rPr>
                <w:rFonts w:ascii="Times New Roman" w:hAnsi="Times New Roman" w:cs="Times New Roman"/>
                <w:sz w:val="28"/>
                <w:szCs w:val="28"/>
              </w:rPr>
              <w:t>В 2021 году проект стал победителем во Всероссийском конкурсе лучших проектов создания комфортной городской среды в малых городах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24FF8" w14:paraId="4C5986C9" w14:textId="77777777">
        <w:tc>
          <w:tcPr>
            <w:tcW w:w="1980" w:type="dxa"/>
          </w:tcPr>
          <w:p w14:paraId="4847D1D4" w14:textId="77777777" w:rsidR="00C24FF8" w:rsidRDefault="00F72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7365" w:type="dxa"/>
          </w:tcPr>
          <w:p w14:paraId="5076D188" w14:textId="000C54B8" w:rsidR="00C24FF8" w:rsidRDefault="002D21F2" w:rsidP="002D2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Использованные методы вовлечения являются универсальными и могут быть использованы в проектах общегородского значения для любого города сравнимого масштаба, в том числе в </w:t>
            </w:r>
            <w:r w:rsidR="00797F38">
              <w:rPr>
                <w:rFonts w:ascii="Times New Roman" w:hAnsi="Times New Roman" w:cs="Times New Roman"/>
                <w:sz w:val="28"/>
                <w:szCs w:val="28"/>
              </w:rPr>
              <w:t>следующих проектах в самом Асино.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D467F">
              <w:rPr>
                <w:rFonts w:ascii="Times New Roman" w:hAnsi="Times New Roman" w:cs="Times New Roman"/>
                <w:sz w:val="28"/>
                <w:szCs w:val="28"/>
              </w:rPr>
              <w:t>Для дальнейших этапов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«Объединяя город», в свою очередь, была</w:t>
            </w:r>
            <w:r w:rsidR="00BD467F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разработана стратегия вовлечения, включающая:</w:t>
            </w:r>
          </w:p>
          <w:p w14:paraId="6E91990E" w14:textId="07D5701F" w:rsidR="00BD467F" w:rsidRDefault="00BD467F" w:rsidP="00BD467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Проектные мастерские по дизайну МАФов на этапе разработки проектно-сметной документации</w:t>
            </w:r>
          </w:p>
          <w:p w14:paraId="4B9F7E62" w14:textId="5B8A9561" w:rsidR="00BD467F" w:rsidRDefault="00BD467F" w:rsidP="00BD467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общественной комиссии по контролю за строительством</w:t>
            </w:r>
          </w:p>
          <w:p w14:paraId="275F979E" w14:textId="41BEB12A" w:rsidR="00BD467F" w:rsidRDefault="00BD467F" w:rsidP="00BD467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Скульптурный конкурс на разработку памятника символу города – Асеньке</w:t>
            </w:r>
          </w:p>
          <w:p w14:paraId="63DE6B2A" w14:textId="4AD35D14" w:rsidR="00BD467F" w:rsidRDefault="00BD467F" w:rsidP="00BD467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 инвесторов и восстановление старой водонапорной башни</w:t>
            </w:r>
          </w:p>
          <w:p w14:paraId="29A6A28E" w14:textId="3C7B65B9" w:rsidR="00BD467F" w:rsidRDefault="00BD467F" w:rsidP="00BD467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Переговоры с РЖД по обустройству безопасного наземного перехода через пути</w:t>
            </w:r>
          </w:p>
          <w:p w14:paraId="3F145910" w14:textId="4A57D541" w:rsidR="002D21F2" w:rsidRPr="002D21F2" w:rsidRDefault="00BD467F" w:rsidP="002D21F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Доработка фирменного стиля города совместно с жителями и экспертным сообществом</w:t>
            </w:r>
          </w:p>
          <w:p w14:paraId="06497D53" w14:textId="27C1CA33" w:rsidR="00BD467F" w:rsidRDefault="00BD4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F8" w14:paraId="3D3D52EE" w14:textId="77777777">
        <w:tc>
          <w:tcPr>
            <w:tcW w:w="1980" w:type="dxa"/>
          </w:tcPr>
          <w:p w14:paraId="21949840" w14:textId="77777777" w:rsidR="00C24FF8" w:rsidRDefault="00F72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проекта</w:t>
            </w:r>
          </w:p>
        </w:tc>
        <w:tc>
          <w:tcPr>
            <w:tcW w:w="7365" w:type="dxa"/>
          </w:tcPr>
          <w:p w14:paraId="5CA190D0" w14:textId="276A46D7" w:rsidR="00C24FF8" w:rsidRDefault="00F24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F24A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4ABC">
              <w:rPr>
                <w:rFonts w:ascii="Times New Roman" w:hAnsi="Times New Roman" w:cs="Times New Roman"/>
                <w:sz w:val="28"/>
                <w:szCs w:val="28"/>
              </w:rPr>
              <w:t xml:space="preserve"> млн рублей - общая стоимость без учета синхронизации</w:t>
            </w:r>
          </w:p>
        </w:tc>
      </w:tr>
    </w:tbl>
    <w:p w14:paraId="74A3465B" w14:textId="77777777" w:rsidR="00C24FF8" w:rsidRDefault="00C24F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80372"/>
    <w:multiLevelType w:val="hybridMultilevel"/>
    <w:tmpl w:val="CCF2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1208B"/>
    <w:multiLevelType w:val="hybridMultilevel"/>
    <w:tmpl w:val="38E8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D0987"/>
    <w:multiLevelType w:val="hybridMultilevel"/>
    <w:tmpl w:val="66D6A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C1269"/>
    <w:multiLevelType w:val="hybridMultilevel"/>
    <w:tmpl w:val="EAA0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72D"/>
    <w:rsid w:val="000173C3"/>
    <w:rsid w:val="00020237"/>
    <w:rsid w:val="001F41B9"/>
    <w:rsid w:val="00207614"/>
    <w:rsid w:val="002D21F2"/>
    <w:rsid w:val="003C32B9"/>
    <w:rsid w:val="004A56E4"/>
    <w:rsid w:val="00506C9E"/>
    <w:rsid w:val="00520D08"/>
    <w:rsid w:val="005448E6"/>
    <w:rsid w:val="005715B4"/>
    <w:rsid w:val="0061672D"/>
    <w:rsid w:val="00665A8C"/>
    <w:rsid w:val="007655D2"/>
    <w:rsid w:val="00797F38"/>
    <w:rsid w:val="007D375F"/>
    <w:rsid w:val="007F7641"/>
    <w:rsid w:val="00885E0F"/>
    <w:rsid w:val="009B0292"/>
    <w:rsid w:val="00BD467F"/>
    <w:rsid w:val="00C24FF8"/>
    <w:rsid w:val="00CA5AC2"/>
    <w:rsid w:val="00D02D92"/>
    <w:rsid w:val="00EA3560"/>
    <w:rsid w:val="00F24ABC"/>
    <w:rsid w:val="00F72350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07EC"/>
  <w15:docId w15:val="{570BF1E8-E2E3-4457-B3A4-3A10E623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Александр Ю. Берёзкин</cp:lastModifiedBy>
  <cp:revision>14</cp:revision>
  <dcterms:created xsi:type="dcterms:W3CDTF">2021-08-23T09:28:00Z</dcterms:created>
  <dcterms:modified xsi:type="dcterms:W3CDTF">2021-09-21T10:26:00Z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