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E63" w14:textId="77777777" w:rsidR="00770F72" w:rsidRDefault="00EF6E84" w:rsidP="002C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3235A101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770F72" w:rsidRPr="002C5D9F" w14:paraId="1C4E5603" w14:textId="77777777">
        <w:tc>
          <w:tcPr>
            <w:tcW w:w="1980" w:type="dxa"/>
          </w:tcPr>
          <w:p w14:paraId="4E6E72B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5" w:type="dxa"/>
          </w:tcPr>
          <w:p w14:paraId="7E3397AA" w14:textId="7CC78F16" w:rsidR="00770F72" w:rsidRPr="002C5D9F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074D6B">
              <w:rPr>
                <w:rFonts w:ascii="Times New Roman" w:hAnsi="Times New Roman" w:cs="Times New Roman"/>
              </w:rPr>
              <w:t xml:space="preserve">Создание для жителей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074D6B">
              <w:rPr>
                <w:rFonts w:ascii="Times New Roman" w:hAnsi="Times New Roman" w:cs="Times New Roman"/>
              </w:rPr>
              <w:t xml:space="preserve"> комфортного общественного пространства с улучшенным покрытием, озеленением, освещением, </w:t>
            </w:r>
            <w:r w:rsidRPr="00CB4574">
              <w:rPr>
                <w:rFonts w:ascii="Times New Roman" w:hAnsi="Times New Roman" w:cs="Times New Roman"/>
              </w:rPr>
              <w:t>малыми архитектурными формами.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DC">
              <w:rPr>
                <w:rFonts w:ascii="Times New Roman" w:hAnsi="Times New Roman" w:cs="Times New Roman"/>
              </w:rPr>
              <w:t>Для обеспечения доступности маломобильных групп населения выполнено устройство элементов, обеспечивающих безопасное их пребывание: пандусы и тактильная плитка</w:t>
            </w:r>
            <w:r>
              <w:rPr>
                <w:rFonts w:ascii="Times New Roman" w:hAnsi="Times New Roman" w:cs="Times New Roman"/>
              </w:rPr>
              <w:t>, места для отдыха</w:t>
            </w:r>
            <w:r w:rsidRPr="008629DC">
              <w:rPr>
                <w:rFonts w:ascii="Times New Roman" w:hAnsi="Times New Roman" w:cs="Times New Roman"/>
              </w:rPr>
              <w:t>.</w:t>
            </w:r>
          </w:p>
        </w:tc>
      </w:tr>
      <w:tr w:rsidR="00770F72" w:rsidRPr="002C5D9F" w14:paraId="4149E122" w14:textId="77777777">
        <w:tc>
          <w:tcPr>
            <w:tcW w:w="1980" w:type="dxa"/>
          </w:tcPr>
          <w:p w14:paraId="0446714F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5" w:type="dxa"/>
          </w:tcPr>
          <w:p w14:paraId="1D758A5D" w14:textId="22F848B0" w:rsidR="00770F72" w:rsidRPr="002C5D9F" w:rsidRDefault="002C5D9F" w:rsidP="00A0389E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Жители города Саратова</w:t>
            </w:r>
          </w:p>
        </w:tc>
      </w:tr>
      <w:tr w:rsidR="00770F72" w:rsidRPr="002C5D9F" w14:paraId="43D7F957" w14:textId="77777777">
        <w:tc>
          <w:tcPr>
            <w:tcW w:w="1980" w:type="dxa"/>
          </w:tcPr>
          <w:p w14:paraId="4A4EBCE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5" w:type="dxa"/>
          </w:tcPr>
          <w:p w14:paraId="456D277C" w14:textId="77777777" w:rsidR="00A0389E" w:rsidRPr="00A0389E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 xml:space="preserve">Основными проблемами данной территории, которые послужили основой разработки концепции благоустройства, были:  </w:t>
            </w:r>
          </w:p>
          <w:p w14:paraId="0790A79A" w14:textId="77777777" w:rsidR="00A0389E" w:rsidRPr="00A0389E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>- низкое качество покрытия дорожно-тропиночной сети, в некоторых местах их отсутствие;</w:t>
            </w:r>
          </w:p>
          <w:p w14:paraId="537A7378" w14:textId="77777777" w:rsidR="00A0389E" w:rsidRPr="00A0389E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>- низкая степень освещенности общественной территории, в некоторых местах его отсутствие;</w:t>
            </w:r>
          </w:p>
          <w:p w14:paraId="1BACA919" w14:textId="77777777" w:rsidR="00A0389E" w:rsidRPr="00A0389E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>- отсутствие автополива зеленых насаждений, что приводило к высыханию газонов и кустарников в летнее время;</w:t>
            </w:r>
          </w:p>
          <w:p w14:paraId="49B1C4CE" w14:textId="49DFEA24" w:rsidR="00770F72" w:rsidRPr="002C5D9F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>- многочисленное количество устаревших, старовозрастных деревьев, что приводило к ухудшению экологической ситуации.</w:t>
            </w:r>
            <w:r w:rsidR="00EF6E84" w:rsidRPr="001B05F5">
              <w:rPr>
                <w:rFonts w:ascii="Times New Roman" w:hAnsi="Times New Roman" w:cs="Times New Roman"/>
              </w:rPr>
              <w:t>.</w:t>
            </w:r>
          </w:p>
        </w:tc>
      </w:tr>
      <w:tr w:rsidR="00770F72" w:rsidRPr="002C5D9F" w14:paraId="3643F53F" w14:textId="77777777">
        <w:tc>
          <w:tcPr>
            <w:tcW w:w="1980" w:type="dxa"/>
          </w:tcPr>
          <w:p w14:paraId="4F8544AA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46A8013A" w14:textId="54D6C294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Участие жителей города в реализации проекта – общественную территорию, которая была благоустроена в этом году, определена по итогам рейтингового голосования. В целях сбора мнений жителей города, разработанный дизайн-проект благоустройства общественной территории прошел через процедуру общественных обсуждений. Активное участие в обсуждениях принимали жители города, представители общественности, бизнеса, экспертного и научного сообществ. Предложения и замечания, поступившие в ходе обсуждений, были учтены. По итогам работы была сформирована окончательная концепция благоустройства проспекта, которая учтена при разработке проектной документации.</w:t>
            </w:r>
          </w:p>
        </w:tc>
      </w:tr>
      <w:tr w:rsidR="00770F72" w:rsidRPr="002C5D9F" w14:paraId="4EC98F3E" w14:textId="77777777">
        <w:tc>
          <w:tcPr>
            <w:tcW w:w="1980" w:type="dxa"/>
          </w:tcPr>
          <w:p w14:paraId="6824504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5429485A" w14:textId="50113C83" w:rsidR="00770F72" w:rsidRPr="002C5D9F" w:rsidRDefault="00A0389E">
            <w:pPr>
              <w:jc w:val="both"/>
              <w:rPr>
                <w:rFonts w:ascii="Times New Roman" w:hAnsi="Times New Roman" w:cs="Times New Roman"/>
              </w:rPr>
            </w:pPr>
            <w:r w:rsidRPr="00074D6B">
              <w:rPr>
                <w:rFonts w:ascii="Times New Roman" w:hAnsi="Times New Roman" w:cs="Times New Roman"/>
              </w:rPr>
              <w:t>Участие жителей города в реализации проекта – общественную территорию, которая была благоустроена в этом году, определена по итогам рейтингового голосования. В целях сбора мнений жителей города, разработанный дизайн-проект благоустройства общественной территории прошел через процедуру общественных обсуждений. Активное участие в обсуждениях принимали жители города, представители общественности, бизнеса, экспертного и научного сообществ.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574">
              <w:rPr>
                <w:rFonts w:ascii="Times New Roman" w:hAnsi="Times New Roman" w:cs="Times New Roman"/>
              </w:rPr>
              <w:t>Предложения и замечания, поступившие в ходе обсуждений, были учтены. По итогам работы была сформирована окончательная концепция благоустройства проспекта, которая учтена при разработке проектной документации.</w:t>
            </w:r>
            <w:r w:rsidRPr="00AA38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общественного совета и сопровождение всего проекта благоустройства.</w:t>
            </w:r>
          </w:p>
        </w:tc>
      </w:tr>
      <w:tr w:rsidR="00770F72" w:rsidRPr="002C5D9F" w14:paraId="615C997E" w14:textId="77777777">
        <w:tc>
          <w:tcPr>
            <w:tcW w:w="1980" w:type="dxa"/>
          </w:tcPr>
          <w:p w14:paraId="2589229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5" w:type="dxa"/>
          </w:tcPr>
          <w:p w14:paraId="3664EC4F" w14:textId="77777777" w:rsidR="00E637DE" w:rsidRPr="00E637DE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>Информирование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проводилось через средства массовой информации, социальные сети и официальный сайт администрации муниципального образования «Город Саратов».</w:t>
            </w:r>
          </w:p>
          <w:p w14:paraId="19014910" w14:textId="58CA632C" w:rsidR="00770F72" w:rsidRPr="002C5D9F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 xml:space="preserve">Кроме того, в Саратове были установлены дополнительные пункты сбора предложений «Решай и выбирай». Они располагались в </w:t>
            </w:r>
            <w:r w:rsidRPr="00E637DE">
              <w:rPr>
                <w:rFonts w:ascii="Times New Roman" w:hAnsi="Times New Roman" w:cs="Times New Roman"/>
              </w:rPr>
              <w:lastRenderedPageBreak/>
              <w:t>торговых и многофункциональных центрах, а также в районных администрациях.</w:t>
            </w:r>
          </w:p>
        </w:tc>
      </w:tr>
      <w:tr w:rsidR="00770F72" w:rsidRPr="002C5D9F" w14:paraId="34901612" w14:textId="77777777">
        <w:tc>
          <w:tcPr>
            <w:tcW w:w="1980" w:type="dxa"/>
          </w:tcPr>
          <w:p w14:paraId="387956D5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lastRenderedPageBreak/>
              <w:t>Механизмы вовлечения</w:t>
            </w:r>
          </w:p>
        </w:tc>
        <w:tc>
          <w:tcPr>
            <w:tcW w:w="7365" w:type="dxa"/>
          </w:tcPr>
          <w:p w14:paraId="2204FDFA" w14:textId="33F9B09C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5DBC9396" w14:textId="77777777">
        <w:tc>
          <w:tcPr>
            <w:tcW w:w="1980" w:type="dxa"/>
          </w:tcPr>
          <w:p w14:paraId="16AB778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365" w:type="dxa"/>
          </w:tcPr>
          <w:p w14:paraId="4B141D80" w14:textId="49BBCDC5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3E0E7062" w14:textId="77777777">
        <w:tc>
          <w:tcPr>
            <w:tcW w:w="1980" w:type="dxa"/>
          </w:tcPr>
          <w:p w14:paraId="2676C46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35594DE7" w14:textId="0D1B1B8B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города </w:t>
            </w:r>
            <w:r w:rsidRPr="00E229D0">
              <w:rPr>
                <w:rFonts w:ascii="Times New Roman" w:hAnsi="Times New Roman" w:cs="Times New Roman"/>
              </w:rPr>
              <w:t>Саратова от 14 лет и старше</w:t>
            </w:r>
          </w:p>
        </w:tc>
      </w:tr>
      <w:tr w:rsidR="00770F72" w:rsidRPr="002C5D9F" w14:paraId="4BF56E60" w14:textId="77777777" w:rsidTr="002C5D9F">
        <w:trPr>
          <w:trHeight w:val="762"/>
        </w:trPr>
        <w:tc>
          <w:tcPr>
            <w:tcW w:w="1980" w:type="dxa"/>
          </w:tcPr>
          <w:p w14:paraId="4AFA34C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5" w:type="dxa"/>
          </w:tcPr>
          <w:p w14:paraId="7FBC012F" w14:textId="77777777" w:rsidR="00A0389E" w:rsidRPr="003528A5" w:rsidRDefault="00A0389E" w:rsidP="00A0389E">
            <w:pPr>
              <w:jc w:val="both"/>
              <w:rPr>
                <w:rFonts w:ascii="Times New Roman" w:hAnsi="Times New Roman" w:cs="Times New Roman"/>
              </w:rPr>
            </w:pPr>
            <w:r w:rsidRPr="00AC09E5">
              <w:rPr>
                <w:rFonts w:ascii="Times New Roman" w:hAnsi="Times New Roman" w:cs="Times New Roman"/>
              </w:rPr>
              <w:t>Сквер им. Расковой М.М. располагается вблизи многоквартирных домов по ул. им. М.М Расковой, Новоастраханском шоссе</w:t>
            </w:r>
            <w:r>
              <w:rPr>
                <w:rFonts w:ascii="Times New Roman" w:hAnsi="Times New Roman" w:cs="Times New Roman"/>
              </w:rPr>
              <w:t>,</w:t>
            </w:r>
            <w:r w:rsidRPr="00670A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которых </w:t>
            </w:r>
            <w:r w:rsidRPr="00F441EB">
              <w:rPr>
                <w:rFonts w:ascii="Times New Roman" w:hAnsi="Times New Roman" w:cs="Times New Roman"/>
              </w:rPr>
              <w:t xml:space="preserve">проживает </w:t>
            </w:r>
            <w:r>
              <w:rPr>
                <w:rFonts w:ascii="Times New Roman" w:hAnsi="Times New Roman" w:cs="Times New Roman"/>
              </w:rPr>
              <w:t>150 000</w:t>
            </w:r>
            <w:r w:rsidRPr="00F441EB">
              <w:rPr>
                <w:rFonts w:ascii="Times New Roman" w:hAnsi="Times New Roman" w:cs="Times New Roman"/>
              </w:rPr>
              <w:t xml:space="preserve"> человек</w:t>
            </w:r>
            <w:r w:rsidRPr="00AC09E5">
              <w:rPr>
                <w:rFonts w:ascii="Times New Roman" w:hAnsi="Times New Roman" w:cs="Times New Roman"/>
              </w:rPr>
              <w:t xml:space="preserve"> и спорткомплексом Торпеда. </w:t>
            </w:r>
            <w:r w:rsidRPr="00F441EB">
              <w:rPr>
                <w:rFonts w:ascii="Times New Roman" w:hAnsi="Times New Roman" w:cs="Times New Roman"/>
              </w:rPr>
              <w:t xml:space="preserve">В пешеходной доступности </w:t>
            </w:r>
            <w:r>
              <w:rPr>
                <w:rFonts w:ascii="Times New Roman" w:hAnsi="Times New Roman" w:cs="Times New Roman"/>
              </w:rPr>
              <w:t>от сквера расположены большие торговые центры</w:t>
            </w:r>
            <w:r w:rsidRPr="00F441EB">
              <w:rPr>
                <w:rFonts w:ascii="Times New Roman" w:hAnsi="Times New Roman" w:cs="Times New Roman"/>
              </w:rPr>
              <w:t>. Также в пешеходной доступности располага</w:t>
            </w:r>
            <w:r>
              <w:rPr>
                <w:rFonts w:ascii="Times New Roman" w:hAnsi="Times New Roman" w:cs="Times New Roman"/>
              </w:rPr>
              <w:t>ю</w:t>
            </w:r>
            <w:r w:rsidRPr="00F441EB">
              <w:rPr>
                <w:rFonts w:ascii="Times New Roman" w:hAnsi="Times New Roman" w:cs="Times New Roman"/>
              </w:rPr>
              <w:t>тся детски</w:t>
            </w:r>
            <w:r>
              <w:rPr>
                <w:rFonts w:ascii="Times New Roman" w:hAnsi="Times New Roman" w:cs="Times New Roman"/>
              </w:rPr>
              <w:t>е</w:t>
            </w:r>
            <w:r w:rsidRPr="00F441EB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 xml:space="preserve">ы, школы, колледж, </w:t>
            </w:r>
            <w:r w:rsidRPr="00F441EB">
              <w:rPr>
                <w:rFonts w:ascii="Times New Roman" w:hAnsi="Times New Roman" w:cs="Times New Roman"/>
              </w:rPr>
              <w:t xml:space="preserve">больницы. </w:t>
            </w:r>
            <w:r>
              <w:rPr>
                <w:rFonts w:ascii="Times New Roman" w:hAnsi="Times New Roman" w:cs="Times New Roman"/>
              </w:rPr>
              <w:t>«</w:t>
            </w:r>
            <w:r w:rsidRPr="003528A5">
              <w:rPr>
                <w:rFonts w:ascii="Times New Roman" w:hAnsi="Times New Roman" w:cs="Times New Roman"/>
              </w:rPr>
              <w:t>Теперь здесь будет очень оживленно! Здорово, что сделали такой красивый и крутой парк. Провели такую колоссальную работу! Организаторам огромнейшее СПАСИБО за такое прекрасное и роскошное место для отдыха</w:t>
            </w:r>
            <w:r>
              <w:rPr>
                <w:rFonts w:ascii="Times New Roman" w:hAnsi="Times New Roman" w:cs="Times New Roman"/>
              </w:rPr>
              <w:t xml:space="preserve">, досуга, </w:t>
            </w:r>
            <w:r w:rsidRPr="003528A5">
              <w:rPr>
                <w:rFonts w:ascii="Times New Roman" w:hAnsi="Times New Roman" w:cs="Times New Roman"/>
              </w:rPr>
              <w:t>спорта!!!</w:t>
            </w:r>
            <w:r>
              <w:rPr>
                <w:rFonts w:ascii="Times New Roman" w:hAnsi="Times New Roman" w:cs="Times New Roman"/>
              </w:rPr>
              <w:t>» - такую оценку дают жители города обновленному скверу.</w:t>
            </w:r>
          </w:p>
          <w:p w14:paraId="7BC83DBD" w14:textId="0954D9B6" w:rsidR="00770F72" w:rsidRPr="002C5D9F" w:rsidRDefault="00770F72" w:rsidP="002C5D9F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F72" w:rsidRPr="002C5D9F" w14:paraId="2A825450" w14:textId="77777777">
        <w:tc>
          <w:tcPr>
            <w:tcW w:w="1980" w:type="dxa"/>
          </w:tcPr>
          <w:p w14:paraId="2198365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5" w:type="dxa"/>
          </w:tcPr>
          <w:p w14:paraId="05D54A84" w14:textId="77777777" w:rsidR="00A0389E" w:rsidRPr="00A0389E" w:rsidRDefault="00A0389E" w:rsidP="00A0389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 xml:space="preserve">Сквер по ул. им. Расковой М.М. стал излюбленным местом горожан проживающих на территории Заводского района и не только. Для отдыха в сквер съезжаются жители всего города, данная территория привлекает жителей многочисленными зонами отдыха, теперь горожане в одном месте смогут заниматься излюбленными занятиями воркаутом, волейболом, мини-футболом, играть в настольный теннис и шахматы. В зеленой зоне предусмотрены места для роллеров, велосипедистов и скейтеров. </w:t>
            </w:r>
          </w:p>
          <w:p w14:paraId="676861F1" w14:textId="62986226" w:rsidR="00770F72" w:rsidRPr="002C5D9F" w:rsidRDefault="00A0389E" w:rsidP="00A0389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>Достигнутый результат можно считать хорошим стандартом качества для городского пространства и взять как образец для проведения дальнейших работ по благоустройству.</w:t>
            </w:r>
          </w:p>
        </w:tc>
      </w:tr>
      <w:tr w:rsidR="00770F72" w:rsidRPr="002C5D9F" w14:paraId="3F0FD7EF" w14:textId="77777777">
        <w:tc>
          <w:tcPr>
            <w:tcW w:w="1980" w:type="dxa"/>
          </w:tcPr>
          <w:p w14:paraId="64E93AE8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5" w:type="dxa"/>
          </w:tcPr>
          <w:p w14:paraId="6285B8CF" w14:textId="0CF912C3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0F72" w:rsidRPr="002C5D9F" w14:paraId="559727CF" w14:textId="77777777">
        <w:tc>
          <w:tcPr>
            <w:tcW w:w="1980" w:type="dxa"/>
          </w:tcPr>
          <w:p w14:paraId="5DDBB38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5" w:type="dxa"/>
          </w:tcPr>
          <w:p w14:paraId="50833BBA" w14:textId="187FF603" w:rsidR="00770F72" w:rsidRPr="002C5D9F" w:rsidRDefault="00A0389E">
            <w:pPr>
              <w:jc w:val="both"/>
              <w:rPr>
                <w:rFonts w:ascii="Times New Roman" w:hAnsi="Times New Roman" w:cs="Times New Roman"/>
              </w:rPr>
            </w:pPr>
            <w:r w:rsidRPr="00A0389E">
              <w:rPr>
                <w:rFonts w:ascii="Times New Roman" w:hAnsi="Times New Roman" w:cs="Times New Roman"/>
              </w:rPr>
              <w:t>133,0 млн.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</w:tbl>
    <w:p w14:paraId="22DF16DA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3202E"/>
    <w:rsid w:val="002C5D9F"/>
    <w:rsid w:val="0061672D"/>
    <w:rsid w:val="007655D2"/>
    <w:rsid w:val="00770F72"/>
    <w:rsid w:val="007D375F"/>
    <w:rsid w:val="00885E0F"/>
    <w:rsid w:val="00A0389E"/>
    <w:rsid w:val="00CA5AC2"/>
    <w:rsid w:val="00E637DE"/>
    <w:rsid w:val="00EF6E8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C08"/>
  <w15:docId w15:val="{9F55F768-AC55-4F77-A110-3CC7153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Нейфельд Михаил Вольдемарович</cp:lastModifiedBy>
  <cp:revision>4</cp:revision>
  <dcterms:created xsi:type="dcterms:W3CDTF">2021-10-28T07:59:00Z</dcterms:created>
  <dcterms:modified xsi:type="dcterms:W3CDTF">2021-10-30T14:34:00Z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