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Calibri" w:hAnsi="Times New Roman" w:cs="Times New Roman"/>
          <w:sz w:val="28"/>
          <w:szCs w:val="28"/>
        </w:rPr>
        <w:id w:val="-509983778"/>
        <w:docPartObj>
          <w:docPartGallery w:val="Cover Pages"/>
          <w:docPartUnique/>
        </w:docPartObj>
      </w:sdtPr>
      <w:sdtEndPr/>
      <w:sdtContent>
        <w:p w:rsidR="009E0B35" w:rsidRPr="009E0B35" w:rsidRDefault="00BE49A4" w:rsidP="009E0B35">
          <w:pPr>
            <w:spacing w:after="120" w:line="240" w:lineRule="auto"/>
            <w:ind w:firstLine="709"/>
            <w:jc w:val="center"/>
            <w:rPr>
              <w:rFonts w:ascii="Times New Roman" w:eastAsia="Calibri" w:hAnsi="Times New Roman" w:cs="Times New Roman"/>
              <w:smallCaps/>
              <w:sz w:val="28"/>
              <w:szCs w:val="28"/>
            </w:rPr>
          </w:pPr>
          <w:r>
            <w:rPr>
              <w:rFonts w:ascii="Times New Roman" w:eastAsia="Calibri" w:hAnsi="Times New Roman" w:cs="Times New Roman"/>
              <w:smallCaps/>
              <w:sz w:val="28"/>
              <w:szCs w:val="28"/>
            </w:rPr>
            <w:t xml:space="preserve">МУНИЦИПАЛЬНОЕ БЮДЖЕТНОЕ </w:t>
          </w:r>
          <w:r w:rsidR="009E0B35" w:rsidRPr="009E0B35">
            <w:rPr>
              <w:rFonts w:ascii="Times New Roman" w:eastAsia="Calibri" w:hAnsi="Times New Roman" w:cs="Times New Roman"/>
              <w:smallCaps/>
              <w:sz w:val="28"/>
              <w:szCs w:val="28"/>
            </w:rPr>
            <w:t>ОБЩЕОБРАЗОВАТЕЛЬНОЕ УЧРЕЖДЕНИЕ</w:t>
          </w:r>
          <w:r w:rsidR="009E0B35" w:rsidRPr="009E0B35">
            <w:rPr>
              <w:rFonts w:ascii="Times New Roman" w:eastAsia="Calibri" w:hAnsi="Times New Roman" w:cs="Times New Roman"/>
              <w:smallCaps/>
              <w:sz w:val="28"/>
              <w:szCs w:val="28"/>
            </w:rPr>
            <w:br/>
            <w:t>СРЕДНЯЯ ОБЩЕОБРАЗОВАТЕЛЬНАЯ ШКОЛА №63</w:t>
          </w:r>
        </w:p>
        <w:p w:rsidR="009E0B35" w:rsidRPr="009E0B35" w:rsidRDefault="009E0B35" w:rsidP="009E0B35">
          <w:pPr>
            <w:spacing w:after="120" w:line="240" w:lineRule="auto"/>
            <w:ind w:firstLine="709"/>
            <w:jc w:val="center"/>
            <w:rPr>
              <w:rFonts w:ascii="Times New Roman" w:eastAsia="Calibri" w:hAnsi="Times New Roman" w:cs="Times New Roman"/>
              <w:sz w:val="28"/>
              <w:szCs w:val="28"/>
            </w:rPr>
          </w:pPr>
          <w:r w:rsidRPr="009E0B35">
            <w:rPr>
              <w:rFonts w:ascii="Times New Roman" w:eastAsia="Calibri" w:hAnsi="Times New Roman" w:cs="Times New Roman"/>
              <w:sz w:val="28"/>
              <w:szCs w:val="28"/>
            </w:rPr>
            <w:t>680013, г. Хабаровск, ул. Лермонтова, д. 2</w:t>
          </w: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4"/>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28"/>
              <w:szCs w:val="28"/>
            </w:rPr>
          </w:pPr>
          <w:r w:rsidRPr="009E0B35">
            <w:rPr>
              <w:rFonts w:ascii="Times New Roman" w:eastAsia="Calibri" w:hAnsi="Times New Roman" w:cs="Times New Roman"/>
              <w:smallCaps/>
              <w:sz w:val="28"/>
              <w:szCs w:val="28"/>
            </w:rPr>
            <w:t>Направление «Инженерно-техническое»</w:t>
          </w:r>
        </w:p>
        <w:p w:rsidR="009E0B35" w:rsidRPr="009E0B35" w:rsidRDefault="004A37AB" w:rsidP="009E0B35">
          <w:pPr>
            <w:spacing w:after="120" w:line="240" w:lineRule="auto"/>
            <w:ind w:firstLine="709"/>
            <w:jc w:val="center"/>
            <w:rPr>
              <w:rFonts w:ascii="Times New Roman" w:eastAsia="Calibri" w:hAnsi="Times New Roman" w:cs="Times New Roman"/>
              <w:smallCaps/>
              <w:sz w:val="36"/>
              <w:szCs w:val="28"/>
            </w:rPr>
          </w:pPr>
          <w:r>
            <w:rPr>
              <w:rFonts w:ascii="Times New Roman" w:eastAsia="Calibri" w:hAnsi="Times New Roman" w:cs="Times New Roman"/>
              <w:b/>
              <w:smallCaps/>
              <w:sz w:val="36"/>
              <w:szCs w:val="28"/>
            </w:rPr>
            <w:t>оснащение пешеходного</w:t>
          </w:r>
          <w:r w:rsidR="009E0B35">
            <w:rPr>
              <w:rFonts w:ascii="Times New Roman" w:eastAsia="Calibri" w:hAnsi="Times New Roman" w:cs="Times New Roman"/>
              <w:b/>
              <w:smallCaps/>
              <w:sz w:val="36"/>
              <w:szCs w:val="28"/>
            </w:rPr>
            <w:t xml:space="preserve"> переход</w:t>
          </w:r>
          <w:r>
            <w:rPr>
              <w:rFonts w:ascii="Times New Roman" w:eastAsia="Calibri" w:hAnsi="Times New Roman" w:cs="Times New Roman"/>
              <w:b/>
              <w:smallCaps/>
              <w:sz w:val="36"/>
              <w:szCs w:val="28"/>
            </w:rPr>
            <w:t>а</w:t>
          </w:r>
        </w:p>
        <w:p w:rsidR="009E0B35" w:rsidRPr="009E0B35" w:rsidRDefault="009E0B35" w:rsidP="009E0B35">
          <w:pPr>
            <w:spacing w:after="120" w:line="240" w:lineRule="auto"/>
            <w:ind w:firstLine="709"/>
            <w:jc w:val="center"/>
            <w:rPr>
              <w:rFonts w:ascii="Times New Roman" w:eastAsia="Calibri" w:hAnsi="Times New Roman" w:cs="Times New Roman"/>
              <w:smallCaps/>
              <w:sz w:val="36"/>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36"/>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36"/>
              <w:szCs w:val="28"/>
            </w:rPr>
          </w:pPr>
        </w:p>
        <w:p w:rsidR="009E0B35" w:rsidRPr="009E0B35" w:rsidRDefault="009E0B35" w:rsidP="009E0B35">
          <w:pPr>
            <w:spacing w:after="120" w:line="240" w:lineRule="auto"/>
            <w:ind w:firstLine="709"/>
            <w:jc w:val="center"/>
            <w:rPr>
              <w:rFonts w:ascii="Times New Roman" w:eastAsia="Calibri" w:hAnsi="Times New Roman" w:cs="Times New Roman"/>
              <w:smallCaps/>
              <w:sz w:val="36"/>
              <w:szCs w:val="28"/>
            </w:rPr>
          </w:pPr>
        </w:p>
        <w:p w:rsidR="009E0B35" w:rsidRPr="009E0B35" w:rsidRDefault="009E0B35" w:rsidP="009E0B35">
          <w:pPr>
            <w:spacing w:after="120" w:line="240" w:lineRule="auto"/>
            <w:ind w:left="4956" w:firstLine="6"/>
            <w:rPr>
              <w:rFonts w:ascii="Times New Roman" w:eastAsia="Calibri" w:hAnsi="Times New Roman" w:cs="Times New Roman"/>
              <w:sz w:val="32"/>
              <w:szCs w:val="28"/>
            </w:rPr>
          </w:pPr>
          <w:r w:rsidRPr="009E0B35">
            <w:rPr>
              <w:rFonts w:ascii="Times New Roman" w:eastAsia="Calibri" w:hAnsi="Times New Roman" w:cs="Times New Roman"/>
              <w:sz w:val="32"/>
              <w:szCs w:val="28"/>
            </w:rPr>
            <w:t>Автор проекта</w:t>
          </w:r>
          <w:r>
            <w:rPr>
              <w:rFonts w:ascii="Times New Roman" w:eastAsia="Calibri" w:hAnsi="Times New Roman" w:cs="Times New Roman"/>
              <w:sz w:val="32"/>
              <w:szCs w:val="28"/>
            </w:rPr>
            <w:t xml:space="preserve"> Смолин Вадим Дмитриевич</w:t>
          </w:r>
          <w:r w:rsidR="004A37AB">
            <w:rPr>
              <w:rFonts w:ascii="Times New Roman" w:eastAsia="Calibri" w:hAnsi="Times New Roman" w:cs="Times New Roman"/>
              <w:sz w:val="32"/>
              <w:szCs w:val="28"/>
            </w:rPr>
            <w:t>, учащийся 8 класса</w:t>
          </w:r>
          <w:r w:rsidRPr="009E0B35">
            <w:rPr>
              <w:rFonts w:ascii="Times New Roman" w:eastAsia="Calibri" w:hAnsi="Times New Roman" w:cs="Times New Roman"/>
              <w:sz w:val="32"/>
              <w:szCs w:val="28"/>
            </w:rPr>
            <w:t>;</w:t>
          </w:r>
        </w:p>
        <w:p w:rsidR="009E0B35" w:rsidRPr="009E0B35" w:rsidRDefault="009E0B35" w:rsidP="009E0B35">
          <w:pPr>
            <w:spacing w:after="120" w:line="240" w:lineRule="auto"/>
            <w:ind w:left="4956" w:firstLine="6"/>
            <w:rPr>
              <w:rFonts w:ascii="Times New Roman" w:eastAsia="Calibri" w:hAnsi="Times New Roman" w:cs="Times New Roman"/>
              <w:sz w:val="32"/>
              <w:szCs w:val="28"/>
            </w:rPr>
          </w:pPr>
          <w:r w:rsidRPr="009E0B35">
            <w:rPr>
              <w:rFonts w:ascii="Times New Roman" w:eastAsia="Calibri" w:hAnsi="Times New Roman" w:cs="Times New Roman"/>
              <w:sz w:val="32"/>
              <w:szCs w:val="28"/>
            </w:rPr>
            <w:t>Руководители проекта</w:t>
          </w:r>
          <w:r w:rsidRPr="009E0B35">
            <w:rPr>
              <w:rFonts w:ascii="Times New Roman" w:eastAsia="Calibri" w:hAnsi="Times New Roman" w:cs="Times New Roman"/>
              <w:sz w:val="32"/>
              <w:szCs w:val="28"/>
            </w:rPr>
            <w:br/>
            <w:t>Смолина Ирина Станиславовна, учитель физики,</w:t>
          </w:r>
          <w:r w:rsidRPr="009E0B35">
            <w:rPr>
              <w:rFonts w:ascii="Times New Roman" w:eastAsia="Calibri" w:hAnsi="Times New Roman" w:cs="Times New Roman"/>
              <w:sz w:val="32"/>
              <w:szCs w:val="28"/>
            </w:rPr>
            <w:br/>
            <w:t>тел. 8-914-772-13-43</w:t>
          </w:r>
          <w:r w:rsidRPr="009E0B35">
            <w:rPr>
              <w:rFonts w:ascii="Times New Roman" w:eastAsia="Calibri" w:hAnsi="Times New Roman" w:cs="Times New Roman"/>
              <w:sz w:val="32"/>
              <w:szCs w:val="28"/>
            </w:rPr>
            <w:br/>
          </w:r>
        </w:p>
        <w:p w:rsidR="009E0B35" w:rsidRPr="009E0B35" w:rsidRDefault="009E0B35" w:rsidP="009E0B35">
          <w:pPr>
            <w:spacing w:after="120" w:line="240" w:lineRule="auto"/>
            <w:ind w:firstLine="6"/>
            <w:jc w:val="center"/>
            <w:rPr>
              <w:rFonts w:ascii="Times New Roman" w:eastAsia="Calibri" w:hAnsi="Times New Roman" w:cs="Times New Roman"/>
              <w:sz w:val="32"/>
              <w:szCs w:val="28"/>
            </w:rPr>
          </w:pPr>
        </w:p>
        <w:p w:rsidR="009E0B35" w:rsidRPr="009E0B35" w:rsidRDefault="009E0B35" w:rsidP="009E0B35">
          <w:pPr>
            <w:spacing w:after="120" w:line="240" w:lineRule="auto"/>
            <w:ind w:firstLine="6"/>
            <w:jc w:val="center"/>
            <w:rPr>
              <w:rFonts w:ascii="Times New Roman" w:eastAsia="Calibri" w:hAnsi="Times New Roman" w:cs="Times New Roman"/>
              <w:sz w:val="32"/>
              <w:szCs w:val="28"/>
            </w:rPr>
          </w:pPr>
        </w:p>
        <w:p w:rsidR="00D76B56" w:rsidRDefault="00D76B56" w:rsidP="009E0B35">
          <w:pPr>
            <w:spacing w:after="120" w:line="240" w:lineRule="auto"/>
            <w:ind w:firstLine="6"/>
            <w:jc w:val="center"/>
            <w:rPr>
              <w:rFonts w:ascii="Times New Roman" w:eastAsia="Calibri" w:hAnsi="Times New Roman" w:cs="Times New Roman"/>
              <w:sz w:val="32"/>
              <w:szCs w:val="28"/>
            </w:rPr>
          </w:pPr>
        </w:p>
        <w:p w:rsidR="00D76B56" w:rsidRDefault="00D76B56" w:rsidP="009E0B35">
          <w:pPr>
            <w:spacing w:after="120" w:line="240" w:lineRule="auto"/>
            <w:ind w:firstLine="6"/>
            <w:jc w:val="center"/>
            <w:rPr>
              <w:rFonts w:ascii="Times New Roman" w:eastAsia="Calibri" w:hAnsi="Times New Roman" w:cs="Times New Roman"/>
              <w:sz w:val="32"/>
              <w:szCs w:val="28"/>
            </w:rPr>
          </w:pPr>
        </w:p>
        <w:p w:rsidR="00D76B56" w:rsidRDefault="00D76B56" w:rsidP="009E0B35">
          <w:pPr>
            <w:spacing w:after="120" w:line="240" w:lineRule="auto"/>
            <w:ind w:firstLine="6"/>
            <w:jc w:val="center"/>
            <w:rPr>
              <w:rFonts w:ascii="Times New Roman" w:eastAsia="Calibri" w:hAnsi="Times New Roman" w:cs="Times New Roman"/>
              <w:sz w:val="32"/>
              <w:szCs w:val="28"/>
            </w:rPr>
          </w:pPr>
        </w:p>
        <w:p w:rsidR="009E0B35" w:rsidRPr="009E0B35" w:rsidRDefault="009E0B35" w:rsidP="009E0B35">
          <w:pPr>
            <w:spacing w:after="120" w:line="240" w:lineRule="auto"/>
            <w:ind w:firstLine="6"/>
            <w:jc w:val="center"/>
            <w:rPr>
              <w:rFonts w:ascii="Times New Roman" w:eastAsia="Calibri" w:hAnsi="Times New Roman" w:cs="Times New Roman"/>
              <w:sz w:val="32"/>
              <w:szCs w:val="28"/>
            </w:rPr>
          </w:pPr>
          <w:r>
            <w:rPr>
              <w:rFonts w:ascii="Times New Roman" w:eastAsia="Calibri" w:hAnsi="Times New Roman" w:cs="Times New Roman"/>
              <w:sz w:val="32"/>
              <w:szCs w:val="28"/>
            </w:rPr>
            <w:t>2019</w:t>
          </w:r>
          <w:r w:rsidRPr="009E0B35">
            <w:rPr>
              <w:rFonts w:ascii="Times New Roman" w:eastAsia="Calibri" w:hAnsi="Times New Roman" w:cs="Times New Roman"/>
              <w:sz w:val="32"/>
              <w:szCs w:val="28"/>
            </w:rPr>
            <w:t xml:space="preserve"> год</w:t>
          </w:r>
        </w:p>
        <w:p w:rsidR="009E0B35" w:rsidRPr="009E0B35" w:rsidRDefault="00027515" w:rsidP="009E0B35">
          <w:pPr>
            <w:spacing w:after="120" w:line="240" w:lineRule="auto"/>
            <w:ind w:firstLine="709"/>
            <w:jc w:val="both"/>
            <w:rPr>
              <w:rFonts w:ascii="Times New Roman" w:eastAsia="Calibri" w:hAnsi="Times New Roman" w:cs="Times New Roman"/>
              <w:sz w:val="28"/>
              <w:szCs w:val="28"/>
            </w:rPr>
          </w:pPr>
        </w:p>
      </w:sdtContent>
    </w:sdt>
    <w:p w:rsidR="00633A63" w:rsidRDefault="00633A63" w:rsidP="009E0B35">
      <w:pPr>
        <w:rPr>
          <w:rFonts w:ascii="Times New Roman" w:hAnsi="Times New Roman" w:cs="Times New Roman"/>
          <w:b/>
          <w:sz w:val="28"/>
          <w:szCs w:val="28"/>
        </w:rPr>
      </w:pPr>
    </w:p>
    <w:p w:rsidR="004324D2" w:rsidRDefault="004324D2" w:rsidP="009E0B35">
      <w:pP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roofErr w:type="spellStart"/>
      <w:proofErr w:type="gramStart"/>
      <w:r>
        <w:rPr>
          <w:rFonts w:ascii="Times New Roman" w:hAnsi="Times New Roman" w:cs="Times New Roman"/>
          <w:b/>
          <w:sz w:val="28"/>
          <w:szCs w:val="28"/>
        </w:rPr>
        <w:t>стр</w:t>
      </w:r>
      <w:proofErr w:type="spellEnd"/>
      <w:proofErr w:type="gramEnd"/>
    </w:p>
    <w:p w:rsidR="00606817" w:rsidRDefault="004324D2" w:rsidP="004324D2">
      <w:pPr>
        <w:pStyle w:val="a4"/>
        <w:numPr>
          <w:ilvl w:val="0"/>
          <w:numId w:val="18"/>
        </w:numPr>
        <w:rPr>
          <w:rFonts w:ascii="Times New Roman" w:hAnsi="Times New Roman" w:cs="Times New Roman"/>
          <w:b/>
          <w:sz w:val="28"/>
          <w:szCs w:val="28"/>
        </w:rPr>
      </w:pPr>
      <w:r>
        <w:rPr>
          <w:rFonts w:ascii="Times New Roman" w:hAnsi="Times New Roman" w:cs="Times New Roman"/>
          <w:b/>
          <w:sz w:val="28"/>
          <w:szCs w:val="28"/>
        </w:rPr>
        <w:t xml:space="preserve">Актуальность проекта  </w:t>
      </w:r>
      <w:r w:rsidR="00606817">
        <w:rPr>
          <w:rFonts w:ascii="Times New Roman" w:hAnsi="Times New Roman" w:cs="Times New Roman"/>
          <w:b/>
          <w:sz w:val="28"/>
          <w:szCs w:val="28"/>
        </w:rPr>
        <w:t xml:space="preserve">                                                               3-5</w:t>
      </w:r>
    </w:p>
    <w:p w:rsidR="004324D2" w:rsidRDefault="004324D2" w:rsidP="00606817">
      <w:pPr>
        <w:pStyle w:val="a4"/>
        <w:numPr>
          <w:ilvl w:val="0"/>
          <w:numId w:val="18"/>
        </w:numPr>
        <w:rPr>
          <w:rFonts w:ascii="Times New Roman" w:hAnsi="Times New Roman" w:cs="Times New Roman"/>
          <w:b/>
          <w:sz w:val="28"/>
          <w:szCs w:val="28"/>
        </w:rPr>
      </w:pPr>
      <w:r>
        <w:rPr>
          <w:rFonts w:ascii="Times New Roman" w:hAnsi="Times New Roman" w:cs="Times New Roman"/>
          <w:b/>
          <w:sz w:val="28"/>
          <w:szCs w:val="28"/>
        </w:rPr>
        <w:t xml:space="preserve"> </w:t>
      </w:r>
      <w:r w:rsidR="00606817" w:rsidRPr="00606817">
        <w:rPr>
          <w:rFonts w:ascii="Times New Roman" w:hAnsi="Times New Roman" w:cs="Times New Roman"/>
          <w:b/>
          <w:sz w:val="28"/>
          <w:szCs w:val="28"/>
        </w:rPr>
        <w:t xml:space="preserve">Теоретическая  </w:t>
      </w:r>
      <w:r>
        <w:rPr>
          <w:rFonts w:ascii="Times New Roman" w:hAnsi="Times New Roman" w:cs="Times New Roman"/>
          <w:b/>
          <w:sz w:val="28"/>
          <w:szCs w:val="28"/>
        </w:rPr>
        <w:t xml:space="preserve">                                                           </w:t>
      </w:r>
      <w:r w:rsidR="00606817">
        <w:rPr>
          <w:rFonts w:ascii="Times New Roman" w:hAnsi="Times New Roman" w:cs="Times New Roman"/>
          <w:b/>
          <w:sz w:val="28"/>
          <w:szCs w:val="28"/>
        </w:rPr>
        <w:t xml:space="preserve">                 6-7</w:t>
      </w:r>
    </w:p>
    <w:p w:rsidR="00606817" w:rsidRPr="00606817" w:rsidRDefault="00606817" w:rsidP="00606817">
      <w:pPr>
        <w:pStyle w:val="a4"/>
        <w:numPr>
          <w:ilvl w:val="0"/>
          <w:numId w:val="18"/>
        </w:numPr>
        <w:rPr>
          <w:rFonts w:ascii="Times New Roman" w:hAnsi="Times New Roman" w:cs="Times New Roman"/>
          <w:b/>
          <w:sz w:val="28"/>
          <w:szCs w:val="28"/>
        </w:rPr>
      </w:pPr>
      <w:r w:rsidRPr="00606817">
        <w:rPr>
          <w:rFonts w:ascii="Times New Roman" w:hAnsi="Times New Roman" w:cs="Times New Roman"/>
          <w:b/>
          <w:sz w:val="28"/>
          <w:szCs w:val="28"/>
        </w:rPr>
        <w:t xml:space="preserve">Практическая часть                                                             </w:t>
      </w:r>
      <w:r>
        <w:rPr>
          <w:rFonts w:ascii="Times New Roman" w:hAnsi="Times New Roman" w:cs="Times New Roman"/>
          <w:b/>
          <w:sz w:val="28"/>
          <w:szCs w:val="28"/>
        </w:rPr>
        <w:t xml:space="preserve">        8 -11</w:t>
      </w:r>
    </w:p>
    <w:p w:rsidR="00606817" w:rsidRPr="00606817" w:rsidRDefault="00606817" w:rsidP="00606817">
      <w:pPr>
        <w:pStyle w:val="a4"/>
        <w:numPr>
          <w:ilvl w:val="0"/>
          <w:numId w:val="18"/>
        </w:numPr>
        <w:rPr>
          <w:rFonts w:ascii="Times New Roman" w:hAnsi="Times New Roman" w:cs="Times New Roman"/>
          <w:b/>
          <w:sz w:val="28"/>
          <w:szCs w:val="28"/>
        </w:rPr>
      </w:pPr>
      <w:r w:rsidRPr="00606817">
        <w:rPr>
          <w:rFonts w:ascii="Times New Roman" w:hAnsi="Times New Roman" w:cs="Times New Roman"/>
          <w:b/>
          <w:sz w:val="28"/>
          <w:szCs w:val="28"/>
        </w:rPr>
        <w:t xml:space="preserve">  Приложение </w:t>
      </w:r>
      <w:r>
        <w:rPr>
          <w:rFonts w:ascii="Times New Roman" w:hAnsi="Times New Roman" w:cs="Times New Roman"/>
          <w:b/>
          <w:sz w:val="28"/>
          <w:szCs w:val="28"/>
        </w:rPr>
        <w:t xml:space="preserve">                                                                                12-16</w:t>
      </w:r>
    </w:p>
    <w:p w:rsidR="004324D2" w:rsidRPr="004324D2" w:rsidRDefault="00633A63" w:rsidP="00633A63">
      <w:pPr>
        <w:pStyle w:val="a4"/>
        <w:ind w:left="1215"/>
        <w:rPr>
          <w:rFonts w:ascii="Times New Roman" w:hAnsi="Times New Roman" w:cs="Times New Roman"/>
          <w:b/>
          <w:sz w:val="28"/>
          <w:szCs w:val="28"/>
        </w:rPr>
      </w:pPr>
      <w:r>
        <w:rPr>
          <w:rFonts w:ascii="Times New Roman" w:hAnsi="Times New Roman" w:cs="Times New Roman"/>
          <w:b/>
          <w:sz w:val="28"/>
          <w:szCs w:val="28"/>
        </w:rPr>
        <w:t xml:space="preserve">  </w:t>
      </w:r>
    </w:p>
    <w:p w:rsidR="004324D2" w:rsidRPr="004324D2" w:rsidRDefault="004324D2"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633A63" w:rsidRDefault="00633A63" w:rsidP="009E0B35">
      <w:pPr>
        <w:rPr>
          <w:rFonts w:ascii="Times New Roman" w:hAnsi="Times New Roman" w:cs="Times New Roman"/>
          <w:b/>
          <w:sz w:val="28"/>
          <w:szCs w:val="28"/>
        </w:rPr>
      </w:pPr>
    </w:p>
    <w:p w:rsidR="00BB1AA5" w:rsidRDefault="00BB1AA5" w:rsidP="009E0B35">
      <w:pPr>
        <w:rPr>
          <w:rFonts w:ascii="Times New Roman" w:hAnsi="Times New Roman" w:cs="Times New Roman"/>
          <w:b/>
          <w:sz w:val="28"/>
          <w:szCs w:val="28"/>
        </w:rPr>
      </w:pPr>
    </w:p>
    <w:p w:rsidR="00606817" w:rsidRDefault="00606817" w:rsidP="009E0B35">
      <w:pPr>
        <w:rPr>
          <w:rFonts w:ascii="Times New Roman" w:hAnsi="Times New Roman" w:cs="Times New Roman"/>
          <w:b/>
          <w:sz w:val="28"/>
          <w:szCs w:val="28"/>
        </w:rPr>
      </w:pPr>
    </w:p>
    <w:p w:rsidR="00606817" w:rsidRDefault="00606817" w:rsidP="009E0B35">
      <w:pPr>
        <w:rPr>
          <w:rFonts w:ascii="Times New Roman" w:hAnsi="Times New Roman" w:cs="Times New Roman"/>
          <w:b/>
          <w:sz w:val="28"/>
          <w:szCs w:val="28"/>
        </w:rPr>
      </w:pPr>
    </w:p>
    <w:p w:rsidR="009E0B35" w:rsidRPr="009E0B35" w:rsidRDefault="009E0B35" w:rsidP="009E0B35">
      <w:pPr>
        <w:rPr>
          <w:rFonts w:ascii="Times New Roman" w:hAnsi="Times New Roman" w:cs="Times New Roman"/>
          <w:b/>
          <w:sz w:val="28"/>
          <w:szCs w:val="28"/>
        </w:rPr>
      </w:pPr>
      <w:r w:rsidRPr="009E0B35">
        <w:rPr>
          <w:rFonts w:ascii="Times New Roman" w:hAnsi="Times New Roman" w:cs="Times New Roman"/>
          <w:b/>
          <w:sz w:val="28"/>
          <w:szCs w:val="28"/>
        </w:rPr>
        <w:lastRenderedPageBreak/>
        <w:t>Введение</w:t>
      </w:r>
    </w:p>
    <w:p w:rsidR="009E0B35" w:rsidRPr="008C3052" w:rsidRDefault="009E0B35" w:rsidP="009E0B35">
      <w:pPr>
        <w:rPr>
          <w:rFonts w:ascii="Times New Roman" w:hAnsi="Times New Roman" w:cs="Times New Roman"/>
          <w:b/>
          <w:sz w:val="28"/>
          <w:szCs w:val="28"/>
        </w:rPr>
      </w:pPr>
      <w:r w:rsidRPr="009E0B35">
        <w:rPr>
          <w:rFonts w:ascii="Times New Roman" w:hAnsi="Times New Roman" w:cs="Times New Roman"/>
          <w:b/>
          <w:sz w:val="28"/>
          <w:szCs w:val="28"/>
        </w:rPr>
        <w:t>Актуальность проекта</w:t>
      </w:r>
    </w:p>
    <w:p w:rsidR="008C3052" w:rsidRPr="008C3052" w:rsidRDefault="008C3052" w:rsidP="00DE7332">
      <w:pPr>
        <w:spacing w:line="360" w:lineRule="auto"/>
        <w:ind w:firstLine="708"/>
        <w:jc w:val="both"/>
        <w:rPr>
          <w:rFonts w:ascii="Times New Roman" w:hAnsi="Times New Roman" w:cs="Times New Roman"/>
          <w:sz w:val="28"/>
          <w:szCs w:val="28"/>
        </w:rPr>
      </w:pPr>
      <w:r w:rsidRPr="008C3052">
        <w:rPr>
          <w:rFonts w:ascii="Times New Roman" w:hAnsi="Times New Roman" w:cs="Times New Roman"/>
          <w:sz w:val="28"/>
          <w:szCs w:val="28"/>
        </w:rPr>
        <w:t>Благоустройство города – одна из актуальных проблем современного градостроительства. Это создание здоровых, удобных и культурных условий жизни городского населения. Под термином благоустройство территории подразумевается целый комплекс мероприятий.  Оно решает задачи создания благоприятной жизненной среды с обеспечением комфортных условий для всех видов деятельности населения.</w:t>
      </w:r>
    </w:p>
    <w:p w:rsidR="008C3052" w:rsidRPr="008C3052" w:rsidRDefault="008C3052" w:rsidP="00DE7332">
      <w:pPr>
        <w:spacing w:line="360" w:lineRule="auto"/>
        <w:ind w:firstLine="708"/>
        <w:jc w:val="both"/>
        <w:rPr>
          <w:rFonts w:ascii="Times New Roman" w:hAnsi="Times New Roman" w:cs="Times New Roman"/>
          <w:sz w:val="28"/>
          <w:szCs w:val="28"/>
        </w:rPr>
      </w:pPr>
      <w:r w:rsidRPr="008C3052">
        <w:rPr>
          <w:rFonts w:ascii="Times New Roman" w:hAnsi="Times New Roman" w:cs="Times New Roman"/>
          <w:sz w:val="28"/>
          <w:szCs w:val="28"/>
        </w:rPr>
        <w:t>Понятие «благоустройство территории» появилось в законодательстве с момента принятия Федерального закона № 131-ФЗ от 06.10.2003 «Об общих принципах организации местного самоуправления в РФ». Согласно п. 1 ст. 2, благоустройство территории поселения (городского округа) – это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w:t>
      </w:r>
      <w:r>
        <w:rPr>
          <w:rFonts w:ascii="Times New Roman" w:hAnsi="Times New Roman" w:cs="Times New Roman"/>
          <w:sz w:val="28"/>
          <w:szCs w:val="28"/>
        </w:rPr>
        <w:t>ческого состояния территории</w:t>
      </w:r>
      <w:r w:rsidRPr="008C3052">
        <w:rPr>
          <w:rFonts w:ascii="Times New Roman" w:hAnsi="Times New Roman" w:cs="Times New Roman"/>
          <w:sz w:val="28"/>
          <w:szCs w:val="28"/>
        </w:rPr>
        <w:t>.</w:t>
      </w:r>
    </w:p>
    <w:p w:rsidR="004C1321" w:rsidRPr="004C1321" w:rsidRDefault="004C1321" w:rsidP="00DE7332">
      <w:pPr>
        <w:spacing w:line="360" w:lineRule="auto"/>
        <w:ind w:firstLine="708"/>
        <w:jc w:val="both"/>
        <w:rPr>
          <w:rFonts w:ascii="Times New Roman" w:hAnsi="Times New Roman" w:cs="Times New Roman"/>
          <w:sz w:val="28"/>
          <w:szCs w:val="28"/>
        </w:rPr>
      </w:pPr>
      <w:r w:rsidRPr="004C1321">
        <w:rPr>
          <w:rFonts w:ascii="Times New Roman" w:hAnsi="Times New Roman" w:cs="Times New Roman"/>
          <w:sz w:val="28"/>
          <w:szCs w:val="28"/>
        </w:rPr>
        <w:t>Президент России В</w:t>
      </w:r>
      <w:r>
        <w:rPr>
          <w:rFonts w:ascii="Times New Roman" w:hAnsi="Times New Roman" w:cs="Times New Roman"/>
          <w:sz w:val="28"/>
          <w:szCs w:val="28"/>
        </w:rPr>
        <w:t>. В.</w:t>
      </w:r>
      <w:r w:rsidRPr="004C1321">
        <w:rPr>
          <w:rFonts w:ascii="Times New Roman" w:hAnsi="Times New Roman" w:cs="Times New Roman"/>
          <w:sz w:val="28"/>
          <w:szCs w:val="28"/>
        </w:rPr>
        <w:t xml:space="preserve"> Путин на заседании Госсовета по градостроительству призвал делать все возможное, чтобы уровень благоустройства городов и поселков соответствовал ожиданиям граждан.</w:t>
      </w:r>
    </w:p>
    <w:p w:rsidR="004C1321" w:rsidRDefault="004C1321" w:rsidP="00DE7332">
      <w:pPr>
        <w:spacing w:line="360" w:lineRule="auto"/>
        <w:jc w:val="both"/>
        <w:rPr>
          <w:rFonts w:ascii="Times New Roman" w:hAnsi="Times New Roman" w:cs="Times New Roman"/>
          <w:sz w:val="28"/>
          <w:szCs w:val="28"/>
        </w:rPr>
      </w:pPr>
      <w:r w:rsidRPr="004C1321">
        <w:rPr>
          <w:rFonts w:ascii="Times New Roman" w:hAnsi="Times New Roman" w:cs="Times New Roman"/>
          <w:sz w:val="28"/>
          <w:szCs w:val="28"/>
        </w:rPr>
        <w:t>«Мы должны вместе с вами сделать все необходимое, чтобы уровень благоустройства городов и поселков соответствовал ожиданиям наших граждан, - сказал он</w:t>
      </w:r>
      <w:r>
        <w:rPr>
          <w:rFonts w:ascii="Times New Roman" w:hAnsi="Times New Roman" w:cs="Times New Roman"/>
          <w:sz w:val="28"/>
          <w:szCs w:val="28"/>
        </w:rPr>
        <w:t xml:space="preserve">. </w:t>
      </w:r>
      <w:r w:rsidRPr="004C1321">
        <w:rPr>
          <w:rFonts w:ascii="Times New Roman" w:hAnsi="Times New Roman" w:cs="Times New Roman"/>
          <w:sz w:val="28"/>
          <w:szCs w:val="28"/>
        </w:rPr>
        <w:t>- Нужно обновлять и создавать новые парки, скверы, зоны отдыха, пешеходные улицы, площадки для занятия спортом».</w:t>
      </w:r>
    </w:p>
    <w:p w:rsidR="00A406FB" w:rsidRDefault="00A406FB" w:rsidP="00DE733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многих составляющих элементов комфортной городской среды является организация безопасности дорожного движения, в частности</w:t>
      </w:r>
      <w:r w:rsidR="00E578F6">
        <w:rPr>
          <w:rFonts w:ascii="Times New Roman" w:hAnsi="Times New Roman" w:cs="Times New Roman"/>
          <w:sz w:val="28"/>
          <w:szCs w:val="28"/>
        </w:rPr>
        <w:t xml:space="preserve"> создание пешеходных переходов.</w:t>
      </w:r>
    </w:p>
    <w:p w:rsidR="00E578F6" w:rsidRDefault="00E578F6" w:rsidP="00DE7332">
      <w:pPr>
        <w:pStyle w:val="a5"/>
        <w:shd w:val="clear" w:color="auto" w:fill="FFFFFF"/>
        <w:spacing w:before="0" w:beforeAutospacing="0" w:after="0" w:afterAutospacing="0" w:line="360" w:lineRule="auto"/>
        <w:ind w:firstLine="708"/>
        <w:jc w:val="both"/>
        <w:rPr>
          <w:rFonts w:eastAsiaTheme="minorHAnsi"/>
          <w:color w:val="222222"/>
          <w:sz w:val="28"/>
          <w:szCs w:val="28"/>
          <w:lang w:eastAsia="en-US"/>
        </w:rPr>
      </w:pPr>
      <w:r>
        <w:rPr>
          <w:rFonts w:eastAsiaTheme="minorHAnsi"/>
          <w:color w:val="222222"/>
          <w:sz w:val="28"/>
          <w:szCs w:val="28"/>
          <w:lang w:eastAsia="en-US"/>
        </w:rPr>
        <w:t xml:space="preserve">Наша школа расположена в </w:t>
      </w:r>
      <w:proofErr w:type="spellStart"/>
      <w:r>
        <w:rPr>
          <w:rFonts w:eastAsiaTheme="minorHAnsi"/>
          <w:color w:val="222222"/>
          <w:sz w:val="28"/>
          <w:szCs w:val="28"/>
          <w:lang w:eastAsia="en-US"/>
        </w:rPr>
        <w:t>Волочаевском</w:t>
      </w:r>
      <w:proofErr w:type="spellEnd"/>
      <w:r>
        <w:rPr>
          <w:rFonts w:eastAsiaTheme="minorHAnsi"/>
          <w:color w:val="222222"/>
          <w:sz w:val="28"/>
          <w:szCs w:val="28"/>
          <w:lang w:eastAsia="en-US"/>
        </w:rPr>
        <w:t xml:space="preserve"> городке. Центральной в нем является улица Служебная. Ежедневно ее пересекают более 2000 человек. Дорога не очень широкая, но большая интенсивность движения в утренние и вечерние часы создает угрозу жизни и здоровью пеше</w:t>
      </w:r>
      <w:r w:rsidR="00DA7888">
        <w:rPr>
          <w:rFonts w:eastAsiaTheme="minorHAnsi"/>
          <w:color w:val="222222"/>
          <w:sz w:val="28"/>
          <w:szCs w:val="28"/>
          <w:lang w:eastAsia="en-US"/>
        </w:rPr>
        <w:t xml:space="preserve">ходов, большая часть которых </w:t>
      </w:r>
      <w:r>
        <w:rPr>
          <w:rFonts w:eastAsiaTheme="minorHAnsi"/>
          <w:color w:val="222222"/>
          <w:sz w:val="28"/>
          <w:szCs w:val="28"/>
          <w:lang w:eastAsia="en-US"/>
        </w:rPr>
        <w:t xml:space="preserve"> дети. Дорога обустроена двумя пешеходными переходами, которые не соответствуют ГОСТу: дорожные знаки установлены, но отсутствует дорожная разметка. Кроме того</w:t>
      </w:r>
      <w:r w:rsidR="00C90013">
        <w:rPr>
          <w:rFonts w:eastAsiaTheme="minorHAnsi"/>
          <w:color w:val="222222"/>
          <w:sz w:val="28"/>
          <w:szCs w:val="28"/>
          <w:lang w:eastAsia="en-US"/>
        </w:rPr>
        <w:t>,</w:t>
      </w:r>
      <w:r>
        <w:rPr>
          <w:rFonts w:eastAsiaTheme="minorHAnsi"/>
          <w:color w:val="222222"/>
          <w:sz w:val="28"/>
          <w:szCs w:val="28"/>
          <w:lang w:eastAsia="en-US"/>
        </w:rPr>
        <w:t xml:space="preserve"> дорога не освещена, что повышает уровень опасности</w:t>
      </w:r>
      <w:proofErr w:type="gramStart"/>
      <w:r>
        <w:rPr>
          <w:rFonts w:eastAsiaTheme="minorHAnsi"/>
          <w:color w:val="222222"/>
          <w:sz w:val="28"/>
          <w:szCs w:val="28"/>
          <w:lang w:eastAsia="en-US"/>
        </w:rPr>
        <w:t>.</w:t>
      </w:r>
      <w:proofErr w:type="gramEnd"/>
      <w:r w:rsidR="009C5976">
        <w:rPr>
          <w:rFonts w:eastAsiaTheme="minorHAnsi"/>
          <w:color w:val="222222"/>
          <w:sz w:val="28"/>
          <w:szCs w:val="28"/>
          <w:lang w:eastAsia="en-US"/>
        </w:rPr>
        <w:t xml:space="preserve"> (</w:t>
      </w:r>
      <w:proofErr w:type="gramStart"/>
      <w:r w:rsidR="009C5976">
        <w:rPr>
          <w:rFonts w:eastAsiaTheme="minorHAnsi"/>
          <w:color w:val="222222"/>
          <w:sz w:val="28"/>
          <w:szCs w:val="28"/>
          <w:lang w:eastAsia="en-US"/>
        </w:rPr>
        <w:t>п</w:t>
      </w:r>
      <w:proofErr w:type="gramEnd"/>
      <w:r w:rsidR="009C5976">
        <w:rPr>
          <w:rFonts w:eastAsiaTheme="minorHAnsi"/>
          <w:color w:val="222222"/>
          <w:sz w:val="28"/>
          <w:szCs w:val="28"/>
          <w:lang w:eastAsia="en-US"/>
        </w:rPr>
        <w:t>риложение 3)</w:t>
      </w:r>
    </w:p>
    <w:p w:rsidR="00E578F6" w:rsidRDefault="00E578F6" w:rsidP="00DE7332">
      <w:pPr>
        <w:pStyle w:val="a5"/>
        <w:shd w:val="clear" w:color="auto" w:fill="FFFFFF"/>
        <w:spacing w:before="0" w:beforeAutospacing="0" w:after="0" w:afterAutospacing="0" w:line="360" w:lineRule="auto"/>
        <w:ind w:firstLine="708"/>
        <w:jc w:val="both"/>
        <w:rPr>
          <w:rFonts w:eastAsiaTheme="minorHAnsi"/>
          <w:color w:val="222222"/>
          <w:sz w:val="28"/>
          <w:szCs w:val="28"/>
          <w:lang w:eastAsia="en-US"/>
        </w:rPr>
      </w:pPr>
      <w:r>
        <w:rPr>
          <w:rFonts w:eastAsiaTheme="minorHAnsi"/>
          <w:color w:val="222222"/>
          <w:sz w:val="28"/>
          <w:szCs w:val="28"/>
          <w:lang w:eastAsia="en-US"/>
        </w:rPr>
        <w:t>Данная ситуация усугубляется в связи с использованием школьниками современных сре</w:t>
      </w:r>
      <w:proofErr w:type="gramStart"/>
      <w:r>
        <w:rPr>
          <w:rFonts w:eastAsiaTheme="minorHAnsi"/>
          <w:color w:val="222222"/>
          <w:sz w:val="28"/>
          <w:szCs w:val="28"/>
          <w:lang w:eastAsia="en-US"/>
        </w:rPr>
        <w:t>дств св</w:t>
      </w:r>
      <w:proofErr w:type="gramEnd"/>
      <w:r>
        <w:rPr>
          <w:rFonts w:eastAsiaTheme="minorHAnsi"/>
          <w:color w:val="222222"/>
          <w:sz w:val="28"/>
          <w:szCs w:val="28"/>
          <w:lang w:eastAsia="en-US"/>
        </w:rPr>
        <w:t>язи (гаджетов).</w:t>
      </w:r>
    </w:p>
    <w:p w:rsidR="00483BCB" w:rsidRPr="00483BCB" w:rsidRDefault="00483BCB" w:rsidP="00DE733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83BCB">
        <w:rPr>
          <w:rFonts w:ascii="Times New Roman" w:eastAsia="Times New Roman" w:hAnsi="Times New Roman" w:cs="Times New Roman"/>
          <w:color w:val="000000"/>
          <w:sz w:val="28"/>
          <w:szCs w:val="28"/>
          <w:lang w:eastAsia="ru-RU"/>
        </w:rPr>
        <w:t xml:space="preserve">Постоянно отвлекаясь на отправку и чтение полученных </w:t>
      </w:r>
      <w:proofErr w:type="spellStart"/>
      <w:r w:rsidRPr="00483BCB">
        <w:rPr>
          <w:rFonts w:ascii="Times New Roman" w:eastAsia="Times New Roman" w:hAnsi="Times New Roman" w:cs="Times New Roman"/>
          <w:color w:val="000000"/>
          <w:sz w:val="28"/>
          <w:szCs w:val="28"/>
          <w:lang w:eastAsia="ru-RU"/>
        </w:rPr>
        <w:t>sms</w:t>
      </w:r>
      <w:proofErr w:type="spellEnd"/>
      <w:r w:rsidRPr="00483BCB">
        <w:rPr>
          <w:rFonts w:ascii="Times New Roman" w:eastAsia="Times New Roman" w:hAnsi="Times New Roman" w:cs="Times New Roman"/>
          <w:color w:val="000000"/>
          <w:sz w:val="28"/>
          <w:szCs w:val="28"/>
          <w:lang w:eastAsia="ru-RU"/>
        </w:rPr>
        <w:t xml:space="preserve">, </w:t>
      </w:r>
      <w:proofErr w:type="gramStart"/>
      <w:r w:rsidRPr="00483BCB">
        <w:rPr>
          <w:rFonts w:ascii="Times New Roman" w:eastAsia="Times New Roman" w:hAnsi="Times New Roman" w:cs="Times New Roman"/>
          <w:color w:val="000000"/>
          <w:sz w:val="28"/>
          <w:szCs w:val="28"/>
          <w:lang w:eastAsia="ru-RU"/>
        </w:rPr>
        <w:t>е</w:t>
      </w:r>
      <w:proofErr w:type="gramEnd"/>
      <w:r w:rsidRPr="00483BCB">
        <w:rPr>
          <w:rFonts w:ascii="Times New Roman" w:eastAsia="Times New Roman" w:hAnsi="Times New Roman" w:cs="Times New Roman"/>
          <w:color w:val="000000"/>
          <w:sz w:val="28"/>
          <w:szCs w:val="28"/>
          <w:lang w:eastAsia="ru-RU"/>
        </w:rPr>
        <w:t>-</w:t>
      </w:r>
      <w:proofErr w:type="spellStart"/>
      <w:r w:rsidRPr="00483BCB">
        <w:rPr>
          <w:rFonts w:ascii="Times New Roman" w:eastAsia="Times New Roman" w:hAnsi="Times New Roman" w:cs="Times New Roman"/>
          <w:color w:val="000000"/>
          <w:sz w:val="28"/>
          <w:szCs w:val="28"/>
          <w:lang w:eastAsia="ru-RU"/>
        </w:rPr>
        <w:t>mail</w:t>
      </w:r>
      <w:proofErr w:type="spellEnd"/>
      <w:r w:rsidR="00E578F6">
        <w:rPr>
          <w:rFonts w:ascii="Times New Roman" w:eastAsia="Times New Roman" w:hAnsi="Times New Roman" w:cs="Times New Roman"/>
          <w:color w:val="000000"/>
          <w:sz w:val="28"/>
          <w:szCs w:val="28"/>
          <w:lang w:eastAsia="ru-RU"/>
        </w:rPr>
        <w:t xml:space="preserve"> сообщений</w:t>
      </w:r>
      <w:r w:rsidRPr="00483BCB">
        <w:rPr>
          <w:rFonts w:ascii="Times New Roman" w:eastAsia="Times New Roman" w:hAnsi="Times New Roman" w:cs="Times New Roman"/>
          <w:color w:val="000000"/>
          <w:sz w:val="28"/>
          <w:szCs w:val="28"/>
          <w:lang w:eastAsia="ru-RU"/>
        </w:rPr>
        <w:t>, телефонные звонки</w:t>
      </w:r>
      <w:r w:rsidR="00C90013">
        <w:rPr>
          <w:rFonts w:ascii="Times New Roman" w:eastAsia="Times New Roman" w:hAnsi="Times New Roman" w:cs="Times New Roman"/>
          <w:color w:val="000000"/>
          <w:sz w:val="28"/>
          <w:szCs w:val="28"/>
          <w:lang w:eastAsia="ru-RU"/>
        </w:rPr>
        <w:t>,</w:t>
      </w:r>
      <w:r w:rsidRPr="00483BCB">
        <w:rPr>
          <w:rFonts w:ascii="Times New Roman" w:eastAsia="Times New Roman" w:hAnsi="Times New Roman" w:cs="Times New Roman"/>
          <w:color w:val="000000"/>
          <w:sz w:val="28"/>
          <w:szCs w:val="28"/>
          <w:lang w:eastAsia="ru-RU"/>
        </w:rPr>
        <w:t xml:space="preserve"> </w:t>
      </w:r>
      <w:r w:rsidR="00E578F6">
        <w:rPr>
          <w:rFonts w:ascii="Times New Roman" w:eastAsia="Times New Roman" w:hAnsi="Times New Roman" w:cs="Times New Roman"/>
          <w:color w:val="000000"/>
          <w:sz w:val="28"/>
          <w:szCs w:val="28"/>
          <w:lang w:eastAsia="ru-RU"/>
        </w:rPr>
        <w:t xml:space="preserve">люди </w:t>
      </w:r>
      <w:r w:rsidRPr="00483BCB">
        <w:rPr>
          <w:rFonts w:ascii="Times New Roman" w:eastAsia="Times New Roman" w:hAnsi="Times New Roman" w:cs="Times New Roman"/>
          <w:color w:val="000000"/>
          <w:sz w:val="28"/>
          <w:szCs w:val="28"/>
          <w:lang w:eastAsia="ru-RU"/>
        </w:rPr>
        <w:t xml:space="preserve"> пыта</w:t>
      </w:r>
      <w:r w:rsidR="00E578F6">
        <w:rPr>
          <w:rFonts w:ascii="Times New Roman" w:eastAsia="Times New Roman" w:hAnsi="Times New Roman" w:cs="Times New Roman"/>
          <w:color w:val="000000"/>
          <w:sz w:val="28"/>
          <w:szCs w:val="28"/>
          <w:lang w:eastAsia="ru-RU"/>
        </w:rPr>
        <w:t>ют</w:t>
      </w:r>
      <w:r w:rsidRPr="00483BCB">
        <w:rPr>
          <w:rFonts w:ascii="Times New Roman" w:eastAsia="Times New Roman" w:hAnsi="Times New Roman" w:cs="Times New Roman"/>
          <w:color w:val="000000"/>
          <w:sz w:val="28"/>
          <w:szCs w:val="28"/>
          <w:lang w:eastAsia="ru-RU"/>
        </w:rPr>
        <w:t xml:space="preserve">ся делать несколько дел одновременно. В результате </w:t>
      </w:r>
      <w:r w:rsidR="00E578F6">
        <w:rPr>
          <w:rFonts w:ascii="Times New Roman" w:eastAsia="Times New Roman" w:hAnsi="Times New Roman" w:cs="Times New Roman"/>
          <w:color w:val="000000"/>
          <w:sz w:val="28"/>
          <w:szCs w:val="28"/>
          <w:lang w:eastAsia="ru-RU"/>
        </w:rPr>
        <w:t xml:space="preserve">они не могут </w:t>
      </w:r>
      <w:r w:rsidRPr="00483BCB">
        <w:rPr>
          <w:rFonts w:ascii="Times New Roman" w:eastAsia="Times New Roman" w:hAnsi="Times New Roman" w:cs="Times New Roman"/>
          <w:color w:val="000000"/>
          <w:sz w:val="28"/>
          <w:szCs w:val="28"/>
          <w:lang w:eastAsia="ru-RU"/>
        </w:rPr>
        <w:t xml:space="preserve"> сосредоточиться на главном, допуская досадные ошибки. </w:t>
      </w:r>
      <w:r w:rsidRPr="00483BCB">
        <w:rPr>
          <w:rFonts w:ascii="Times New Roman" w:eastAsia="Times New Roman" w:hAnsi="Times New Roman" w:cs="Times New Roman"/>
          <w:b/>
          <w:bCs/>
          <w:color w:val="000000"/>
          <w:sz w:val="28"/>
          <w:szCs w:val="28"/>
          <w:lang w:eastAsia="ru-RU"/>
        </w:rPr>
        <w:t>На дороге такая ошибка может стоить жизни.</w:t>
      </w:r>
    </w:p>
    <w:p w:rsidR="00483BCB" w:rsidRPr="00483BCB" w:rsidRDefault="00483BCB" w:rsidP="00DE733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83BCB">
        <w:rPr>
          <w:rFonts w:ascii="Times New Roman" w:eastAsia="Times New Roman" w:hAnsi="Times New Roman" w:cs="Times New Roman"/>
          <w:color w:val="000000"/>
          <w:sz w:val="28"/>
          <w:szCs w:val="28"/>
          <w:lang w:eastAsia="ru-RU"/>
        </w:rPr>
        <w:t>Мобильная зависимость, в которую все чаще попадают молодые люди</w:t>
      </w:r>
      <w:r w:rsidR="00E578F6">
        <w:rPr>
          <w:rFonts w:ascii="Times New Roman" w:eastAsia="Times New Roman" w:hAnsi="Times New Roman" w:cs="Times New Roman"/>
          <w:color w:val="000000"/>
          <w:sz w:val="28"/>
          <w:szCs w:val="28"/>
          <w:lang w:eastAsia="ru-RU"/>
        </w:rPr>
        <w:t xml:space="preserve"> и школьники в том числе</w:t>
      </w:r>
      <w:r w:rsidRPr="00483BCB">
        <w:rPr>
          <w:rFonts w:ascii="Times New Roman" w:eastAsia="Times New Roman" w:hAnsi="Times New Roman" w:cs="Times New Roman"/>
          <w:color w:val="000000"/>
          <w:sz w:val="28"/>
          <w:szCs w:val="28"/>
          <w:lang w:eastAsia="ru-RU"/>
        </w:rPr>
        <w:t xml:space="preserve">, заставляет их пользоваться гаджетами в самых не подходящих для этого местах. </w:t>
      </w:r>
    </w:p>
    <w:p w:rsidR="00C96229" w:rsidRPr="00C96229" w:rsidRDefault="00483BCB" w:rsidP="00DE733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83BCB">
        <w:rPr>
          <w:rFonts w:ascii="Times New Roman" w:eastAsia="Times New Roman" w:hAnsi="Times New Roman" w:cs="Times New Roman"/>
          <w:color w:val="000000"/>
          <w:sz w:val="28"/>
          <w:szCs w:val="28"/>
          <w:lang w:eastAsia="ru-RU"/>
        </w:rPr>
        <w:t xml:space="preserve">Разговор по мобильному телефону, использование плеера при переходе через дорогу и при движении на велосипеде создают реальную угрозу жизни. Слушая музыку, надев наушники или разговаривая во время движения по дороге по телефону, человек может не услышать приближающееся транспортное средство или сигнал водителя, тем </w:t>
      </w:r>
      <w:r w:rsidR="00C96229">
        <w:rPr>
          <w:rFonts w:ascii="Times New Roman" w:eastAsia="Times New Roman" w:hAnsi="Times New Roman" w:cs="Times New Roman"/>
          <w:color w:val="000000"/>
          <w:sz w:val="28"/>
          <w:szCs w:val="28"/>
          <w:lang w:eastAsia="ru-RU"/>
        </w:rPr>
        <w:t>самым подвергая себя опасности.</w:t>
      </w:r>
    </w:p>
    <w:p w:rsidR="006027D9" w:rsidRPr="00C96229" w:rsidRDefault="00C96229" w:rsidP="00DE7332">
      <w:pPr>
        <w:spacing w:line="360" w:lineRule="auto"/>
        <w:ind w:firstLine="708"/>
        <w:jc w:val="both"/>
        <w:rPr>
          <w:rFonts w:ascii="Times New Roman" w:hAnsi="Times New Roman" w:cs="Times New Roman"/>
          <w:sz w:val="28"/>
          <w:szCs w:val="28"/>
        </w:rPr>
      </w:pPr>
      <w:r w:rsidRPr="00C96229">
        <w:rPr>
          <w:rFonts w:ascii="Times New Roman" w:hAnsi="Times New Roman" w:cs="Times New Roman"/>
          <w:b/>
          <w:i/>
          <w:sz w:val="28"/>
          <w:szCs w:val="28"/>
        </w:rPr>
        <w:t>Отсюда возникает п</w:t>
      </w:r>
      <w:r w:rsidR="004C1321" w:rsidRPr="00C96229">
        <w:rPr>
          <w:rFonts w:ascii="Times New Roman" w:hAnsi="Times New Roman" w:cs="Times New Roman"/>
          <w:b/>
          <w:i/>
          <w:sz w:val="28"/>
          <w:szCs w:val="28"/>
        </w:rPr>
        <w:t>роблема:</w:t>
      </w:r>
      <w:r w:rsidR="004C1321" w:rsidRPr="00C96229">
        <w:rPr>
          <w:rFonts w:ascii="Times New Roman" w:hAnsi="Times New Roman" w:cs="Times New Roman"/>
          <w:sz w:val="28"/>
          <w:szCs w:val="28"/>
        </w:rPr>
        <w:t xml:space="preserve"> </w:t>
      </w:r>
      <w:r>
        <w:rPr>
          <w:rFonts w:ascii="Times New Roman" w:hAnsi="Times New Roman" w:cs="Times New Roman"/>
          <w:sz w:val="28"/>
          <w:szCs w:val="28"/>
        </w:rPr>
        <w:t xml:space="preserve">  повышение травматизма на дорогах в связи с несоответствием пешеходных переходов современным требованиям.  В своём проекте мы предлагаем один из путей решения данной проблемы.</w:t>
      </w:r>
    </w:p>
    <w:p w:rsidR="00BB1AA5" w:rsidRDefault="00BB1AA5" w:rsidP="00DE7332">
      <w:pPr>
        <w:spacing w:line="360" w:lineRule="auto"/>
        <w:jc w:val="both"/>
        <w:rPr>
          <w:rFonts w:ascii="Times New Roman" w:hAnsi="Times New Roman" w:cs="Times New Roman"/>
          <w:sz w:val="28"/>
          <w:szCs w:val="28"/>
        </w:rPr>
      </w:pPr>
      <w:r w:rsidRPr="00016E46">
        <w:rPr>
          <w:rFonts w:ascii="Times New Roman" w:hAnsi="Times New Roman" w:cs="Times New Roman"/>
          <w:b/>
          <w:sz w:val="28"/>
          <w:szCs w:val="28"/>
        </w:rPr>
        <w:t>Цель:</w:t>
      </w:r>
      <w:r w:rsidRPr="00016E46">
        <w:rPr>
          <w:rFonts w:ascii="Times New Roman" w:hAnsi="Times New Roman" w:cs="Times New Roman"/>
          <w:sz w:val="28"/>
          <w:szCs w:val="28"/>
        </w:rPr>
        <w:t xml:space="preserve"> </w:t>
      </w:r>
      <w:r w:rsidR="00C96229" w:rsidRPr="00016E46">
        <w:rPr>
          <w:rFonts w:ascii="Times New Roman" w:hAnsi="Times New Roman" w:cs="Times New Roman"/>
          <w:sz w:val="28"/>
          <w:szCs w:val="28"/>
        </w:rPr>
        <w:t xml:space="preserve">создание </w:t>
      </w:r>
      <w:r w:rsidRPr="00016E46">
        <w:rPr>
          <w:rFonts w:ascii="Times New Roman" w:hAnsi="Times New Roman" w:cs="Times New Roman"/>
          <w:sz w:val="28"/>
          <w:szCs w:val="28"/>
        </w:rPr>
        <w:t xml:space="preserve"> пешеходн</w:t>
      </w:r>
      <w:r w:rsidR="00C96229" w:rsidRPr="00016E46">
        <w:rPr>
          <w:rFonts w:ascii="Times New Roman" w:hAnsi="Times New Roman" w:cs="Times New Roman"/>
          <w:sz w:val="28"/>
          <w:szCs w:val="28"/>
        </w:rPr>
        <w:t xml:space="preserve">ых </w:t>
      </w:r>
      <w:r w:rsidRPr="00016E46">
        <w:rPr>
          <w:rFonts w:ascii="Times New Roman" w:hAnsi="Times New Roman" w:cs="Times New Roman"/>
          <w:sz w:val="28"/>
          <w:szCs w:val="28"/>
        </w:rPr>
        <w:t>переход</w:t>
      </w:r>
      <w:r w:rsidR="00C96229" w:rsidRPr="00016E46">
        <w:rPr>
          <w:rFonts w:ascii="Times New Roman" w:hAnsi="Times New Roman" w:cs="Times New Roman"/>
          <w:sz w:val="28"/>
          <w:szCs w:val="28"/>
        </w:rPr>
        <w:t xml:space="preserve">ов, расположенных </w:t>
      </w:r>
      <w:r w:rsidR="00016E46">
        <w:rPr>
          <w:rFonts w:ascii="Times New Roman" w:hAnsi="Times New Roman" w:cs="Times New Roman"/>
          <w:sz w:val="28"/>
          <w:szCs w:val="28"/>
        </w:rPr>
        <w:t xml:space="preserve">на территории </w:t>
      </w:r>
      <w:proofErr w:type="spellStart"/>
      <w:r w:rsidR="00016E46">
        <w:rPr>
          <w:rFonts w:ascii="Times New Roman" w:hAnsi="Times New Roman" w:cs="Times New Roman"/>
          <w:sz w:val="28"/>
          <w:szCs w:val="28"/>
        </w:rPr>
        <w:t>Волочаевского</w:t>
      </w:r>
      <w:proofErr w:type="spellEnd"/>
      <w:r w:rsidR="00016E46">
        <w:rPr>
          <w:rFonts w:ascii="Times New Roman" w:hAnsi="Times New Roman" w:cs="Times New Roman"/>
          <w:sz w:val="28"/>
          <w:szCs w:val="28"/>
        </w:rPr>
        <w:t xml:space="preserve"> городка</w:t>
      </w:r>
      <w:r w:rsidR="00C96229" w:rsidRPr="00016E46">
        <w:rPr>
          <w:rFonts w:ascii="Times New Roman" w:hAnsi="Times New Roman" w:cs="Times New Roman"/>
          <w:sz w:val="28"/>
          <w:szCs w:val="28"/>
        </w:rPr>
        <w:t xml:space="preserve">, в соответствии </w:t>
      </w:r>
      <w:r w:rsidRPr="00016E46">
        <w:rPr>
          <w:rFonts w:ascii="Times New Roman" w:hAnsi="Times New Roman" w:cs="Times New Roman"/>
          <w:sz w:val="28"/>
          <w:szCs w:val="28"/>
        </w:rPr>
        <w:t xml:space="preserve"> </w:t>
      </w:r>
      <w:r w:rsidR="00C96229" w:rsidRPr="00016E46">
        <w:rPr>
          <w:rFonts w:ascii="Times New Roman" w:hAnsi="Times New Roman" w:cs="Times New Roman"/>
          <w:sz w:val="28"/>
          <w:szCs w:val="28"/>
        </w:rPr>
        <w:t>с ГОСТом.</w:t>
      </w:r>
    </w:p>
    <w:p w:rsidR="00016E46" w:rsidRPr="00DE7332" w:rsidRDefault="00016E46" w:rsidP="00DE7332">
      <w:pPr>
        <w:spacing w:line="360" w:lineRule="auto"/>
        <w:jc w:val="both"/>
        <w:rPr>
          <w:rFonts w:ascii="Times New Roman" w:hAnsi="Times New Roman" w:cs="Times New Roman"/>
          <w:b/>
          <w:sz w:val="28"/>
          <w:szCs w:val="28"/>
        </w:rPr>
      </w:pPr>
      <w:r w:rsidRPr="00DE7332">
        <w:rPr>
          <w:rFonts w:ascii="Times New Roman" w:hAnsi="Times New Roman" w:cs="Times New Roman"/>
          <w:b/>
          <w:sz w:val="28"/>
          <w:szCs w:val="28"/>
        </w:rPr>
        <w:t xml:space="preserve">Задачи: </w:t>
      </w:r>
    </w:p>
    <w:p w:rsidR="00016E46" w:rsidRPr="00DE7332" w:rsidRDefault="00016E46" w:rsidP="00DE7332">
      <w:pPr>
        <w:pStyle w:val="a4"/>
        <w:numPr>
          <w:ilvl w:val="0"/>
          <w:numId w:val="21"/>
        </w:numPr>
        <w:spacing w:line="360" w:lineRule="auto"/>
        <w:jc w:val="both"/>
        <w:rPr>
          <w:rFonts w:ascii="Times New Roman" w:hAnsi="Times New Roman" w:cs="Times New Roman"/>
          <w:sz w:val="28"/>
          <w:szCs w:val="28"/>
        </w:rPr>
      </w:pPr>
      <w:r w:rsidRPr="00DE7332">
        <w:rPr>
          <w:rFonts w:ascii="Times New Roman" w:hAnsi="Times New Roman" w:cs="Times New Roman"/>
          <w:sz w:val="28"/>
          <w:szCs w:val="28"/>
        </w:rPr>
        <w:t>рассмотреть опыт создания безопасных современных пешеходных переходов в городах России;</w:t>
      </w:r>
    </w:p>
    <w:p w:rsidR="006027D9" w:rsidRPr="00DE7332" w:rsidRDefault="00016E46" w:rsidP="00DE7332">
      <w:pPr>
        <w:pStyle w:val="a4"/>
        <w:numPr>
          <w:ilvl w:val="0"/>
          <w:numId w:val="21"/>
        </w:numPr>
        <w:spacing w:line="360" w:lineRule="auto"/>
        <w:jc w:val="both"/>
        <w:rPr>
          <w:rFonts w:ascii="Times New Roman" w:hAnsi="Times New Roman" w:cs="Times New Roman"/>
          <w:sz w:val="28"/>
          <w:szCs w:val="28"/>
        </w:rPr>
      </w:pPr>
      <w:r w:rsidRPr="00DE7332">
        <w:rPr>
          <w:rFonts w:ascii="Times New Roman" w:hAnsi="Times New Roman" w:cs="Times New Roman"/>
          <w:sz w:val="28"/>
          <w:szCs w:val="28"/>
        </w:rPr>
        <w:t>составить карту-схему наиболее удобных мест для расположения пешеходных переходов;</w:t>
      </w:r>
    </w:p>
    <w:p w:rsidR="00016E46" w:rsidRPr="00DE7332" w:rsidRDefault="00DE7332" w:rsidP="00DE7332">
      <w:pPr>
        <w:pStyle w:val="a4"/>
        <w:numPr>
          <w:ilvl w:val="0"/>
          <w:numId w:val="21"/>
        </w:numPr>
        <w:spacing w:line="360" w:lineRule="auto"/>
        <w:jc w:val="both"/>
        <w:rPr>
          <w:rFonts w:ascii="Times New Roman" w:hAnsi="Times New Roman" w:cs="Times New Roman"/>
          <w:sz w:val="28"/>
          <w:szCs w:val="28"/>
        </w:rPr>
      </w:pPr>
      <w:r w:rsidRPr="00DE7332">
        <w:rPr>
          <w:rFonts w:ascii="Times New Roman" w:hAnsi="Times New Roman" w:cs="Times New Roman"/>
          <w:sz w:val="28"/>
          <w:szCs w:val="28"/>
        </w:rPr>
        <w:t>выбор оптимального технического решения пешеходного перехода в соответствии с особенностями территории района;</w:t>
      </w:r>
    </w:p>
    <w:p w:rsidR="00DE7332" w:rsidRPr="00DE7332" w:rsidRDefault="00DE7332" w:rsidP="00DE7332">
      <w:pPr>
        <w:pStyle w:val="a4"/>
        <w:numPr>
          <w:ilvl w:val="0"/>
          <w:numId w:val="21"/>
        </w:numPr>
        <w:spacing w:line="360" w:lineRule="auto"/>
        <w:jc w:val="both"/>
        <w:rPr>
          <w:rFonts w:ascii="Times New Roman" w:hAnsi="Times New Roman" w:cs="Times New Roman"/>
          <w:sz w:val="28"/>
          <w:szCs w:val="28"/>
        </w:rPr>
      </w:pPr>
      <w:r w:rsidRPr="00DE7332">
        <w:rPr>
          <w:rFonts w:ascii="Times New Roman" w:hAnsi="Times New Roman" w:cs="Times New Roman"/>
          <w:sz w:val="28"/>
          <w:szCs w:val="28"/>
        </w:rPr>
        <w:t>составить примерную смету реализации проекта.</w:t>
      </w:r>
    </w:p>
    <w:p w:rsidR="006027D9" w:rsidRDefault="006027D9" w:rsidP="00DE7332">
      <w:pPr>
        <w:spacing w:line="360" w:lineRule="auto"/>
        <w:jc w:val="both"/>
        <w:rPr>
          <w:rFonts w:ascii="Times New Roman" w:hAnsi="Times New Roman" w:cs="Times New Roman"/>
          <w:color w:val="0070C0"/>
          <w:sz w:val="28"/>
          <w:szCs w:val="28"/>
        </w:rPr>
      </w:pPr>
    </w:p>
    <w:p w:rsidR="0033341A" w:rsidRDefault="0033341A" w:rsidP="00DE7332">
      <w:pPr>
        <w:spacing w:line="360" w:lineRule="auto"/>
        <w:jc w:val="both"/>
        <w:rPr>
          <w:rFonts w:ascii="Times New Roman" w:hAnsi="Times New Roman" w:cs="Times New Roman"/>
          <w:sz w:val="28"/>
          <w:szCs w:val="28"/>
        </w:rPr>
      </w:pPr>
    </w:p>
    <w:p w:rsidR="0033341A" w:rsidRDefault="0033341A" w:rsidP="00DE7332">
      <w:pPr>
        <w:spacing w:line="360" w:lineRule="auto"/>
        <w:jc w:val="both"/>
        <w:rPr>
          <w:rFonts w:ascii="Times New Roman" w:hAnsi="Times New Roman" w:cs="Times New Roman"/>
          <w:sz w:val="28"/>
          <w:szCs w:val="28"/>
        </w:rPr>
      </w:pPr>
    </w:p>
    <w:p w:rsidR="0033341A" w:rsidRDefault="0033341A" w:rsidP="00DE7332">
      <w:pPr>
        <w:spacing w:line="360" w:lineRule="auto"/>
        <w:jc w:val="both"/>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33341A" w:rsidRDefault="0033341A" w:rsidP="009E0B35">
      <w:pPr>
        <w:spacing w:line="240" w:lineRule="auto"/>
        <w:rPr>
          <w:rFonts w:ascii="Times New Roman" w:hAnsi="Times New Roman" w:cs="Times New Roman"/>
          <w:sz w:val="28"/>
          <w:szCs w:val="28"/>
        </w:rPr>
      </w:pPr>
    </w:p>
    <w:p w:rsidR="00606817" w:rsidRDefault="00606817" w:rsidP="00DE7332">
      <w:pPr>
        <w:spacing w:after="0" w:line="360" w:lineRule="auto"/>
        <w:rPr>
          <w:rFonts w:ascii="Times New Roman" w:hAnsi="Times New Roman" w:cs="Times New Roman"/>
          <w:b/>
          <w:sz w:val="28"/>
          <w:szCs w:val="28"/>
        </w:rPr>
      </w:pPr>
    </w:p>
    <w:p w:rsidR="00606817" w:rsidRDefault="00606817" w:rsidP="00DE7332">
      <w:pPr>
        <w:spacing w:after="0" w:line="360" w:lineRule="auto"/>
        <w:rPr>
          <w:rFonts w:ascii="Times New Roman" w:hAnsi="Times New Roman" w:cs="Times New Roman"/>
          <w:b/>
          <w:sz w:val="28"/>
          <w:szCs w:val="28"/>
        </w:rPr>
      </w:pPr>
    </w:p>
    <w:p w:rsidR="009E0B35" w:rsidRDefault="00944391" w:rsidP="00DE7332">
      <w:pPr>
        <w:spacing w:after="0" w:line="360" w:lineRule="auto"/>
        <w:rPr>
          <w:rFonts w:ascii="Times New Roman" w:hAnsi="Times New Roman" w:cs="Times New Roman"/>
          <w:b/>
          <w:sz w:val="28"/>
          <w:szCs w:val="28"/>
        </w:rPr>
      </w:pPr>
      <w:r>
        <w:rPr>
          <w:rFonts w:ascii="Times New Roman" w:hAnsi="Times New Roman" w:cs="Times New Roman"/>
          <w:b/>
          <w:sz w:val="28"/>
          <w:szCs w:val="28"/>
        </w:rPr>
        <w:t>1.</w:t>
      </w:r>
      <w:r w:rsidR="009E0B35" w:rsidRPr="009E0B35">
        <w:rPr>
          <w:rFonts w:ascii="Times New Roman" w:hAnsi="Times New Roman" w:cs="Times New Roman"/>
          <w:b/>
          <w:sz w:val="28"/>
          <w:szCs w:val="28"/>
        </w:rPr>
        <w:tab/>
        <w:t xml:space="preserve"> Теоретическая</w:t>
      </w:r>
      <w:r w:rsidR="00C90013">
        <w:rPr>
          <w:rFonts w:ascii="Times New Roman" w:hAnsi="Times New Roman" w:cs="Times New Roman"/>
          <w:b/>
          <w:sz w:val="28"/>
          <w:szCs w:val="28"/>
        </w:rPr>
        <w:t xml:space="preserve"> часть.</w:t>
      </w:r>
    </w:p>
    <w:p w:rsidR="004C1AF1" w:rsidRPr="00BB1AA5" w:rsidRDefault="00BB1AA5" w:rsidP="00DE7332">
      <w:pPr>
        <w:spacing w:after="0" w:line="360" w:lineRule="auto"/>
        <w:ind w:firstLine="708"/>
        <w:jc w:val="both"/>
        <w:rPr>
          <w:rFonts w:ascii="Times New Roman" w:hAnsi="Times New Roman" w:cs="Times New Roman"/>
          <w:sz w:val="28"/>
          <w:szCs w:val="28"/>
        </w:rPr>
      </w:pPr>
      <w:r w:rsidRPr="00BB1AA5">
        <w:rPr>
          <w:rFonts w:ascii="Times New Roman" w:hAnsi="Times New Roman" w:cs="Times New Roman"/>
          <w:b/>
          <w:bCs/>
          <w:sz w:val="28"/>
          <w:szCs w:val="28"/>
        </w:rPr>
        <w:t>Пешеходный</w:t>
      </w:r>
      <w:r w:rsidR="004C1AF1" w:rsidRPr="00BB1AA5">
        <w:rPr>
          <w:rFonts w:ascii="Times New Roman" w:hAnsi="Times New Roman" w:cs="Times New Roman"/>
          <w:b/>
          <w:bCs/>
          <w:sz w:val="28"/>
          <w:szCs w:val="28"/>
        </w:rPr>
        <w:t xml:space="preserve"> </w:t>
      </w:r>
      <w:r w:rsidRPr="00BB1AA5">
        <w:rPr>
          <w:rFonts w:ascii="Times New Roman" w:hAnsi="Times New Roman" w:cs="Times New Roman"/>
          <w:b/>
          <w:bCs/>
          <w:sz w:val="28"/>
          <w:szCs w:val="28"/>
        </w:rPr>
        <w:t>переход</w:t>
      </w:r>
      <w:r w:rsidR="004C1AF1" w:rsidRPr="00BB1AA5">
        <w:rPr>
          <w:rFonts w:ascii="Times New Roman" w:hAnsi="Times New Roman" w:cs="Times New Roman"/>
          <w:sz w:val="28"/>
          <w:szCs w:val="28"/>
        </w:rPr>
        <w:t> — специальная область на </w:t>
      </w:r>
      <w:hyperlink r:id="rId8" w:tooltip="Проезжая часть" w:history="1">
        <w:r w:rsidR="004C1AF1" w:rsidRPr="00BB1AA5">
          <w:rPr>
            <w:rStyle w:val="a3"/>
            <w:rFonts w:ascii="Times New Roman" w:hAnsi="Times New Roman" w:cs="Times New Roman"/>
            <w:color w:val="auto"/>
            <w:sz w:val="28"/>
            <w:szCs w:val="28"/>
            <w:u w:val="none"/>
          </w:rPr>
          <w:t>проезжей части</w:t>
        </w:r>
      </w:hyperlink>
      <w:r w:rsidR="004C1AF1" w:rsidRPr="00BB1AA5">
        <w:rPr>
          <w:rFonts w:ascii="Times New Roman" w:hAnsi="Times New Roman" w:cs="Times New Roman"/>
          <w:sz w:val="28"/>
          <w:szCs w:val="28"/>
        </w:rPr>
        <w:t> дороги, выделенная для перехода </w:t>
      </w:r>
      <w:hyperlink r:id="rId9" w:tooltip="Пешеход" w:history="1">
        <w:r w:rsidR="004C1AF1" w:rsidRPr="00BB1AA5">
          <w:rPr>
            <w:rStyle w:val="a3"/>
            <w:rFonts w:ascii="Times New Roman" w:hAnsi="Times New Roman" w:cs="Times New Roman"/>
            <w:color w:val="auto"/>
            <w:sz w:val="28"/>
            <w:szCs w:val="28"/>
            <w:u w:val="none"/>
          </w:rPr>
          <w:t>пешеходов</w:t>
        </w:r>
      </w:hyperlink>
      <w:r w:rsidR="004C1AF1" w:rsidRPr="00BB1AA5">
        <w:rPr>
          <w:rFonts w:ascii="Times New Roman" w:hAnsi="Times New Roman" w:cs="Times New Roman"/>
          <w:sz w:val="28"/>
          <w:szCs w:val="28"/>
        </w:rPr>
        <w:t> на другую сторону </w:t>
      </w:r>
      <w:hyperlink r:id="rId10" w:tooltip="Улица" w:history="1">
        <w:r w:rsidR="004C1AF1" w:rsidRPr="00BB1AA5">
          <w:rPr>
            <w:rStyle w:val="a3"/>
            <w:rFonts w:ascii="Times New Roman" w:hAnsi="Times New Roman" w:cs="Times New Roman"/>
            <w:color w:val="auto"/>
            <w:sz w:val="28"/>
            <w:szCs w:val="28"/>
            <w:u w:val="none"/>
          </w:rPr>
          <w:t>улицы</w:t>
        </w:r>
      </w:hyperlink>
      <w:r w:rsidR="004C1AF1" w:rsidRPr="00BB1AA5">
        <w:rPr>
          <w:rFonts w:ascii="Times New Roman" w:hAnsi="Times New Roman" w:cs="Times New Roman"/>
          <w:sz w:val="28"/>
          <w:szCs w:val="28"/>
        </w:rPr>
        <w:t> или </w:t>
      </w:r>
      <w:hyperlink r:id="rId11" w:tooltip="Дорога" w:history="1">
        <w:r w:rsidR="004C1AF1" w:rsidRPr="00BB1AA5">
          <w:rPr>
            <w:rStyle w:val="a3"/>
            <w:rFonts w:ascii="Times New Roman" w:hAnsi="Times New Roman" w:cs="Times New Roman"/>
            <w:color w:val="auto"/>
            <w:sz w:val="28"/>
            <w:szCs w:val="28"/>
            <w:u w:val="none"/>
          </w:rPr>
          <w:t>дороги</w:t>
        </w:r>
      </w:hyperlink>
      <w:r w:rsidR="004C1AF1" w:rsidRPr="00BB1AA5">
        <w:rPr>
          <w:rFonts w:ascii="Times New Roman" w:hAnsi="Times New Roman" w:cs="Times New Roman"/>
          <w:sz w:val="28"/>
          <w:szCs w:val="28"/>
        </w:rPr>
        <w:t>, либо искусственное сооружение над или под проезжей частью для тех же целей. Согласно правилам </w:t>
      </w:r>
      <w:hyperlink r:id="rId12" w:tooltip="ПДД" w:history="1">
        <w:r w:rsidR="004C1AF1" w:rsidRPr="00BB1AA5">
          <w:rPr>
            <w:rStyle w:val="a3"/>
            <w:rFonts w:ascii="Times New Roman" w:hAnsi="Times New Roman" w:cs="Times New Roman"/>
            <w:color w:val="auto"/>
            <w:sz w:val="28"/>
            <w:szCs w:val="28"/>
            <w:u w:val="none"/>
          </w:rPr>
          <w:t>дорожного движения</w:t>
        </w:r>
      </w:hyperlink>
      <w:r w:rsidR="004C1AF1" w:rsidRPr="00BB1AA5">
        <w:rPr>
          <w:rFonts w:ascii="Times New Roman" w:hAnsi="Times New Roman" w:cs="Times New Roman"/>
          <w:sz w:val="28"/>
          <w:szCs w:val="28"/>
        </w:rPr>
        <w:t>, пешеходный переход обычно обозначен специальными </w:t>
      </w:r>
      <w:hyperlink r:id="rId13" w:tooltip="Дорожные знаки" w:history="1">
        <w:r w:rsidR="004C1AF1" w:rsidRPr="00BB1AA5">
          <w:rPr>
            <w:rStyle w:val="a3"/>
            <w:rFonts w:ascii="Times New Roman" w:hAnsi="Times New Roman" w:cs="Times New Roman"/>
            <w:color w:val="auto"/>
            <w:sz w:val="28"/>
            <w:szCs w:val="28"/>
            <w:u w:val="none"/>
          </w:rPr>
          <w:t>дорожными знаками</w:t>
        </w:r>
      </w:hyperlink>
      <w:r w:rsidR="004C1AF1" w:rsidRPr="00BB1AA5">
        <w:rPr>
          <w:rFonts w:ascii="Times New Roman" w:hAnsi="Times New Roman" w:cs="Times New Roman"/>
          <w:sz w:val="28"/>
          <w:szCs w:val="28"/>
        </w:rPr>
        <w:t> или </w:t>
      </w:r>
      <w:hyperlink r:id="rId14" w:tooltip="Дорожная разметка" w:history="1">
        <w:r w:rsidR="004C1AF1" w:rsidRPr="00BB1AA5">
          <w:rPr>
            <w:rStyle w:val="a3"/>
            <w:rFonts w:ascii="Times New Roman" w:hAnsi="Times New Roman" w:cs="Times New Roman"/>
            <w:color w:val="auto"/>
            <w:sz w:val="28"/>
            <w:szCs w:val="28"/>
            <w:u w:val="none"/>
          </w:rPr>
          <w:t>разметкой</w:t>
        </w:r>
      </w:hyperlink>
      <w:r w:rsidR="004C1AF1" w:rsidRPr="00BB1AA5">
        <w:rPr>
          <w:rFonts w:ascii="Times New Roman" w:hAnsi="Times New Roman" w:cs="Times New Roman"/>
          <w:sz w:val="28"/>
          <w:szCs w:val="28"/>
        </w:rPr>
        <w:t>.</w:t>
      </w:r>
    </w:p>
    <w:p w:rsidR="004C1AF1" w:rsidRPr="00BB1AA5" w:rsidRDefault="004C1AF1" w:rsidP="00937C82">
      <w:pPr>
        <w:spacing w:after="0" w:line="360" w:lineRule="auto"/>
        <w:ind w:firstLine="708"/>
        <w:jc w:val="both"/>
        <w:rPr>
          <w:rFonts w:ascii="Times New Roman" w:hAnsi="Times New Roman" w:cs="Times New Roman"/>
          <w:sz w:val="28"/>
          <w:szCs w:val="28"/>
        </w:rPr>
      </w:pPr>
      <w:r w:rsidRPr="00BB1AA5">
        <w:rPr>
          <w:rFonts w:ascii="Times New Roman" w:hAnsi="Times New Roman" w:cs="Times New Roman"/>
          <w:sz w:val="28"/>
          <w:szCs w:val="28"/>
        </w:rPr>
        <w:t>Пешеходные переходы устанавливаются непосредственно перед </w:t>
      </w:r>
      <w:hyperlink r:id="rId15" w:tooltip="Перекрёсток" w:history="1">
        <w:r w:rsidRPr="00BB1AA5">
          <w:rPr>
            <w:rStyle w:val="a3"/>
            <w:rFonts w:ascii="Times New Roman" w:hAnsi="Times New Roman" w:cs="Times New Roman"/>
            <w:color w:val="auto"/>
            <w:sz w:val="28"/>
            <w:szCs w:val="28"/>
            <w:u w:val="none"/>
          </w:rPr>
          <w:t>перекрёстками</w:t>
        </w:r>
      </w:hyperlink>
      <w:r w:rsidRPr="00BB1AA5">
        <w:rPr>
          <w:rFonts w:ascii="Times New Roman" w:hAnsi="Times New Roman" w:cs="Times New Roman"/>
          <w:sz w:val="28"/>
          <w:szCs w:val="28"/>
        </w:rPr>
        <w:t>, вблизи остановок </w:t>
      </w:r>
      <w:hyperlink r:id="rId16" w:tooltip="Общественный транспорт" w:history="1">
        <w:r w:rsidRPr="00BB1AA5">
          <w:rPr>
            <w:rStyle w:val="a3"/>
            <w:rFonts w:ascii="Times New Roman" w:hAnsi="Times New Roman" w:cs="Times New Roman"/>
            <w:color w:val="auto"/>
            <w:sz w:val="28"/>
            <w:szCs w:val="28"/>
            <w:u w:val="none"/>
          </w:rPr>
          <w:t>общественного транспорта</w:t>
        </w:r>
      </w:hyperlink>
      <w:r w:rsidRPr="00BB1AA5">
        <w:rPr>
          <w:rFonts w:ascii="Times New Roman" w:hAnsi="Times New Roman" w:cs="Times New Roman"/>
          <w:sz w:val="28"/>
          <w:szCs w:val="28"/>
        </w:rPr>
        <w:t>, а также в других местах, где интенсивность пешеходного потока требует наличия регулировки и соблюдения правил дорожного движения. Любые изменения и порядок на дороге регламентирует </w:t>
      </w:r>
      <w:hyperlink r:id="rId17" w:tooltip="ГАИ" w:history="1">
        <w:r w:rsidRPr="00BB1AA5">
          <w:rPr>
            <w:rStyle w:val="a3"/>
            <w:rFonts w:ascii="Times New Roman" w:hAnsi="Times New Roman" w:cs="Times New Roman"/>
            <w:color w:val="auto"/>
            <w:sz w:val="28"/>
            <w:szCs w:val="28"/>
            <w:u w:val="none"/>
          </w:rPr>
          <w:t>автоинспекция</w:t>
        </w:r>
      </w:hyperlink>
      <w:r w:rsidRPr="00BB1AA5">
        <w:rPr>
          <w:rFonts w:ascii="Times New Roman" w:hAnsi="Times New Roman" w:cs="Times New Roman"/>
          <w:sz w:val="28"/>
          <w:szCs w:val="28"/>
        </w:rPr>
        <w:t> в соответствии с </w:t>
      </w:r>
      <w:hyperlink r:id="rId18" w:tooltip="Конституция" w:history="1">
        <w:r w:rsidRPr="00BB1AA5">
          <w:rPr>
            <w:rStyle w:val="a3"/>
            <w:rFonts w:ascii="Times New Roman" w:hAnsi="Times New Roman" w:cs="Times New Roman"/>
            <w:color w:val="auto"/>
            <w:sz w:val="28"/>
            <w:szCs w:val="28"/>
            <w:u w:val="none"/>
          </w:rPr>
          <w:t>законодательством</w:t>
        </w:r>
      </w:hyperlink>
      <w:r w:rsidRPr="00BB1AA5">
        <w:rPr>
          <w:rFonts w:ascii="Times New Roman" w:hAnsi="Times New Roman" w:cs="Times New Roman"/>
          <w:sz w:val="28"/>
          <w:szCs w:val="28"/>
        </w:rPr>
        <w:t>.</w:t>
      </w:r>
    </w:p>
    <w:p w:rsidR="004C1AF1" w:rsidRPr="00DE7332" w:rsidRDefault="004C1AF1" w:rsidP="00DE7332">
      <w:pPr>
        <w:spacing w:after="0" w:line="360" w:lineRule="auto"/>
        <w:ind w:firstLine="708"/>
        <w:jc w:val="both"/>
        <w:rPr>
          <w:rFonts w:ascii="Times New Roman" w:hAnsi="Times New Roman" w:cs="Times New Roman"/>
          <w:b/>
          <w:sz w:val="28"/>
          <w:szCs w:val="28"/>
        </w:rPr>
      </w:pPr>
      <w:r w:rsidRPr="00DE7332">
        <w:rPr>
          <w:rFonts w:ascii="Times New Roman" w:hAnsi="Times New Roman" w:cs="Times New Roman"/>
          <w:b/>
          <w:sz w:val="28"/>
          <w:szCs w:val="28"/>
        </w:rPr>
        <w:t>Классификация пешеходных переходов</w:t>
      </w:r>
      <w:r w:rsidR="00DE7332" w:rsidRPr="00DE7332">
        <w:rPr>
          <w:rFonts w:ascii="Times New Roman" w:hAnsi="Times New Roman" w:cs="Times New Roman"/>
          <w:b/>
          <w:sz w:val="28"/>
          <w:szCs w:val="28"/>
        </w:rPr>
        <w:t>.</w:t>
      </w:r>
    </w:p>
    <w:p w:rsidR="004A52F1" w:rsidRPr="00DE7332" w:rsidRDefault="006929BB" w:rsidP="00DE7332">
      <w:pPr>
        <w:spacing w:after="0" w:line="360" w:lineRule="auto"/>
        <w:jc w:val="both"/>
        <w:rPr>
          <w:rFonts w:ascii="Times New Roman" w:hAnsi="Times New Roman" w:cs="Times New Roman"/>
          <w:sz w:val="28"/>
          <w:szCs w:val="28"/>
        </w:rPr>
      </w:pPr>
      <w:r w:rsidRPr="00DE7332">
        <w:rPr>
          <w:rFonts w:ascii="Times New Roman" w:hAnsi="Times New Roman" w:cs="Times New Roman"/>
          <w:sz w:val="28"/>
          <w:szCs w:val="28"/>
        </w:rPr>
        <w:t xml:space="preserve">Все пешеходные переходы разделим на следующие типы: </w:t>
      </w:r>
    </w:p>
    <w:p w:rsidR="004A52F1" w:rsidRDefault="00C90013" w:rsidP="00DE7332">
      <w:pPr>
        <w:pStyle w:val="a5"/>
        <w:numPr>
          <w:ilvl w:val="0"/>
          <w:numId w:val="22"/>
        </w:numPr>
        <w:shd w:val="clear" w:color="auto" w:fill="FFFFFF"/>
        <w:spacing w:before="0" w:beforeAutospacing="0" w:after="0" w:afterAutospacing="0" w:line="360" w:lineRule="auto"/>
        <w:jc w:val="both"/>
        <w:rPr>
          <w:rFonts w:eastAsiaTheme="minorHAnsi"/>
          <w:color w:val="222222"/>
          <w:sz w:val="28"/>
          <w:szCs w:val="28"/>
          <w:shd w:val="clear" w:color="auto" w:fill="FFFFFF"/>
          <w:lang w:val="en-US" w:eastAsia="en-US"/>
        </w:rPr>
      </w:pPr>
      <w:r>
        <w:rPr>
          <w:rFonts w:eastAsiaTheme="minorHAnsi"/>
          <w:color w:val="222222"/>
          <w:sz w:val="28"/>
          <w:szCs w:val="28"/>
          <w:shd w:val="clear" w:color="auto" w:fill="FFFFFF"/>
          <w:lang w:eastAsia="en-US"/>
        </w:rPr>
        <w:t>н</w:t>
      </w:r>
      <w:r w:rsidR="006929BB" w:rsidRPr="006929BB">
        <w:rPr>
          <w:rFonts w:eastAsiaTheme="minorHAnsi"/>
          <w:color w:val="222222"/>
          <w:sz w:val="28"/>
          <w:szCs w:val="28"/>
          <w:shd w:val="clear" w:color="auto" w:fill="FFFFFF"/>
          <w:lang w:eastAsia="en-US"/>
        </w:rPr>
        <w:t>ерегулируемые пешеходные переходы</w:t>
      </w:r>
      <w:r>
        <w:rPr>
          <w:rFonts w:eastAsiaTheme="minorHAnsi"/>
          <w:color w:val="222222"/>
          <w:sz w:val="28"/>
          <w:szCs w:val="28"/>
          <w:shd w:val="clear" w:color="auto" w:fill="FFFFFF"/>
          <w:lang w:eastAsia="en-US"/>
        </w:rPr>
        <w:t>;</w:t>
      </w:r>
      <w:r w:rsidR="006929BB" w:rsidRPr="006929BB">
        <w:rPr>
          <w:rFonts w:eastAsiaTheme="minorHAnsi"/>
          <w:color w:val="222222"/>
          <w:sz w:val="28"/>
          <w:szCs w:val="28"/>
          <w:shd w:val="clear" w:color="auto" w:fill="FFFFFF"/>
          <w:lang w:eastAsia="en-US"/>
        </w:rPr>
        <w:t xml:space="preserve"> </w:t>
      </w:r>
    </w:p>
    <w:p w:rsidR="004A52F1" w:rsidRDefault="00C90013" w:rsidP="00DE7332">
      <w:pPr>
        <w:pStyle w:val="a5"/>
        <w:numPr>
          <w:ilvl w:val="0"/>
          <w:numId w:val="22"/>
        </w:numPr>
        <w:shd w:val="clear" w:color="auto" w:fill="FFFFFF"/>
        <w:spacing w:before="0" w:beforeAutospacing="0" w:after="0" w:afterAutospacing="0" w:line="360" w:lineRule="auto"/>
        <w:jc w:val="both"/>
        <w:rPr>
          <w:rFonts w:eastAsiaTheme="minorHAnsi"/>
          <w:color w:val="222222"/>
          <w:sz w:val="28"/>
          <w:szCs w:val="28"/>
          <w:shd w:val="clear" w:color="auto" w:fill="FFFFFF"/>
          <w:lang w:val="en-US" w:eastAsia="en-US"/>
        </w:rPr>
      </w:pPr>
      <w:r>
        <w:rPr>
          <w:rFonts w:eastAsiaTheme="minorHAnsi"/>
          <w:color w:val="222222"/>
          <w:sz w:val="28"/>
          <w:szCs w:val="28"/>
          <w:shd w:val="clear" w:color="auto" w:fill="FFFFFF"/>
          <w:lang w:eastAsia="en-US"/>
        </w:rPr>
        <w:t>р</w:t>
      </w:r>
      <w:r w:rsidR="006929BB" w:rsidRPr="006929BB">
        <w:rPr>
          <w:rFonts w:eastAsiaTheme="minorHAnsi"/>
          <w:color w:val="222222"/>
          <w:sz w:val="28"/>
          <w:szCs w:val="28"/>
          <w:shd w:val="clear" w:color="auto" w:fill="FFFFFF"/>
          <w:lang w:eastAsia="en-US"/>
        </w:rPr>
        <w:t>егулируемые пешеходные переходы</w:t>
      </w:r>
      <w:r>
        <w:rPr>
          <w:rFonts w:eastAsiaTheme="minorHAnsi"/>
          <w:color w:val="222222"/>
          <w:sz w:val="28"/>
          <w:szCs w:val="28"/>
          <w:shd w:val="clear" w:color="auto" w:fill="FFFFFF"/>
          <w:lang w:eastAsia="en-US"/>
        </w:rPr>
        <w:t>;</w:t>
      </w:r>
      <w:r w:rsidR="006929BB" w:rsidRPr="006929BB">
        <w:rPr>
          <w:rFonts w:eastAsiaTheme="minorHAnsi"/>
          <w:color w:val="222222"/>
          <w:sz w:val="28"/>
          <w:szCs w:val="28"/>
          <w:shd w:val="clear" w:color="auto" w:fill="FFFFFF"/>
          <w:lang w:eastAsia="en-US"/>
        </w:rPr>
        <w:t xml:space="preserve"> </w:t>
      </w:r>
    </w:p>
    <w:p w:rsidR="004A52F1" w:rsidRDefault="00C90013" w:rsidP="00DE7332">
      <w:pPr>
        <w:pStyle w:val="a5"/>
        <w:numPr>
          <w:ilvl w:val="0"/>
          <w:numId w:val="22"/>
        </w:numPr>
        <w:shd w:val="clear" w:color="auto" w:fill="FFFFFF"/>
        <w:spacing w:before="0" w:beforeAutospacing="0" w:after="0" w:afterAutospacing="0" w:line="360" w:lineRule="auto"/>
        <w:jc w:val="both"/>
        <w:rPr>
          <w:rFonts w:eastAsiaTheme="minorHAnsi"/>
          <w:color w:val="222222"/>
          <w:sz w:val="28"/>
          <w:szCs w:val="28"/>
          <w:shd w:val="clear" w:color="auto" w:fill="FFFFFF"/>
          <w:lang w:val="en-US" w:eastAsia="en-US"/>
        </w:rPr>
      </w:pPr>
      <w:r>
        <w:rPr>
          <w:rFonts w:eastAsiaTheme="minorHAnsi"/>
          <w:color w:val="222222"/>
          <w:sz w:val="28"/>
          <w:szCs w:val="28"/>
          <w:shd w:val="clear" w:color="auto" w:fill="FFFFFF"/>
          <w:lang w:eastAsia="en-US"/>
        </w:rPr>
        <w:t>р</w:t>
      </w:r>
      <w:r w:rsidR="006929BB" w:rsidRPr="006929BB">
        <w:rPr>
          <w:rFonts w:eastAsiaTheme="minorHAnsi"/>
          <w:color w:val="222222"/>
          <w:sz w:val="28"/>
          <w:szCs w:val="28"/>
          <w:shd w:val="clear" w:color="auto" w:fill="FFFFFF"/>
          <w:lang w:eastAsia="en-US"/>
        </w:rPr>
        <w:t>егулируемые диагональные пешеходные переходы</w:t>
      </w:r>
      <w:r>
        <w:rPr>
          <w:rFonts w:eastAsiaTheme="minorHAnsi"/>
          <w:color w:val="222222"/>
          <w:sz w:val="28"/>
          <w:szCs w:val="28"/>
          <w:shd w:val="clear" w:color="auto" w:fill="FFFFFF"/>
          <w:lang w:eastAsia="en-US"/>
        </w:rPr>
        <w:t>;</w:t>
      </w:r>
      <w:r w:rsidR="006929BB" w:rsidRPr="006929BB">
        <w:rPr>
          <w:rFonts w:eastAsiaTheme="minorHAnsi"/>
          <w:color w:val="222222"/>
          <w:sz w:val="28"/>
          <w:szCs w:val="28"/>
          <w:shd w:val="clear" w:color="auto" w:fill="FFFFFF"/>
          <w:lang w:eastAsia="en-US"/>
        </w:rPr>
        <w:t xml:space="preserve"> </w:t>
      </w:r>
    </w:p>
    <w:p w:rsidR="004A52F1" w:rsidRPr="00D46103" w:rsidRDefault="00C90013" w:rsidP="00DE7332">
      <w:pPr>
        <w:pStyle w:val="a5"/>
        <w:numPr>
          <w:ilvl w:val="0"/>
          <w:numId w:val="22"/>
        </w:numPr>
        <w:shd w:val="clear" w:color="auto" w:fill="FFFFFF"/>
        <w:spacing w:before="0" w:beforeAutospacing="0" w:after="0" w:afterAutospacing="0" w:line="360" w:lineRule="auto"/>
        <w:jc w:val="both"/>
        <w:rPr>
          <w:rFonts w:eastAsiaTheme="minorHAnsi"/>
          <w:color w:val="222222"/>
          <w:sz w:val="28"/>
          <w:szCs w:val="28"/>
          <w:shd w:val="clear" w:color="auto" w:fill="FFFFFF"/>
          <w:lang w:eastAsia="en-US"/>
        </w:rPr>
      </w:pPr>
      <w:r>
        <w:rPr>
          <w:rFonts w:eastAsiaTheme="minorHAnsi"/>
          <w:color w:val="222222"/>
          <w:sz w:val="28"/>
          <w:szCs w:val="28"/>
          <w:shd w:val="clear" w:color="auto" w:fill="FFFFFF"/>
          <w:lang w:eastAsia="en-US"/>
        </w:rPr>
        <w:t>п</w:t>
      </w:r>
      <w:r w:rsidR="006929BB" w:rsidRPr="006929BB">
        <w:rPr>
          <w:rFonts w:eastAsiaTheme="minorHAnsi"/>
          <w:color w:val="222222"/>
          <w:sz w:val="28"/>
          <w:szCs w:val="28"/>
          <w:shd w:val="clear" w:color="auto" w:fill="FFFFFF"/>
          <w:lang w:eastAsia="en-US"/>
        </w:rPr>
        <w:t>ешеходные переходы в разных уровнях: надземные и подземные пешеходные переходы (внеуличные пешеходные переходы)</w:t>
      </w:r>
      <w:r>
        <w:rPr>
          <w:rFonts w:eastAsiaTheme="minorHAnsi"/>
          <w:color w:val="222222"/>
          <w:sz w:val="28"/>
          <w:szCs w:val="28"/>
          <w:shd w:val="clear" w:color="auto" w:fill="FFFFFF"/>
          <w:lang w:eastAsia="en-US"/>
        </w:rPr>
        <w:t>;</w:t>
      </w:r>
      <w:r w:rsidR="006929BB" w:rsidRPr="006929BB">
        <w:rPr>
          <w:rFonts w:eastAsiaTheme="minorHAnsi"/>
          <w:color w:val="222222"/>
          <w:sz w:val="28"/>
          <w:szCs w:val="28"/>
          <w:shd w:val="clear" w:color="auto" w:fill="FFFFFF"/>
          <w:lang w:eastAsia="en-US"/>
        </w:rPr>
        <w:t xml:space="preserve"> </w:t>
      </w:r>
    </w:p>
    <w:p w:rsidR="00DE7332" w:rsidRPr="00DE7332" w:rsidRDefault="00C90013" w:rsidP="00DE7332">
      <w:pPr>
        <w:pStyle w:val="a5"/>
        <w:numPr>
          <w:ilvl w:val="0"/>
          <w:numId w:val="22"/>
        </w:numPr>
        <w:shd w:val="clear" w:color="auto" w:fill="FFFFFF"/>
        <w:spacing w:before="0" w:beforeAutospacing="0" w:after="0" w:afterAutospacing="0" w:line="360" w:lineRule="auto"/>
        <w:jc w:val="both"/>
        <w:rPr>
          <w:color w:val="222222"/>
          <w:sz w:val="28"/>
          <w:szCs w:val="28"/>
        </w:rPr>
      </w:pPr>
      <w:r>
        <w:rPr>
          <w:rFonts w:eastAsiaTheme="minorHAnsi"/>
          <w:color w:val="222222"/>
          <w:sz w:val="28"/>
          <w:szCs w:val="28"/>
          <w:shd w:val="clear" w:color="auto" w:fill="FFFFFF"/>
          <w:lang w:eastAsia="en-US"/>
        </w:rPr>
        <w:t>п</w:t>
      </w:r>
      <w:r w:rsidR="006929BB" w:rsidRPr="006929BB">
        <w:rPr>
          <w:rFonts w:eastAsiaTheme="minorHAnsi"/>
          <w:color w:val="222222"/>
          <w:sz w:val="28"/>
          <w:szCs w:val="28"/>
          <w:shd w:val="clear" w:color="auto" w:fill="FFFFFF"/>
          <w:lang w:eastAsia="en-US"/>
        </w:rPr>
        <w:t>ешеходные зоны</w:t>
      </w:r>
      <w:r w:rsidR="00937C82">
        <w:rPr>
          <w:rFonts w:eastAsiaTheme="minorHAnsi"/>
          <w:color w:val="222222"/>
          <w:sz w:val="28"/>
          <w:szCs w:val="28"/>
          <w:shd w:val="clear" w:color="auto" w:fill="FFFFFF"/>
          <w:lang w:eastAsia="en-US"/>
        </w:rPr>
        <w:t>.</w:t>
      </w:r>
    </w:p>
    <w:p w:rsidR="00DE7332" w:rsidRDefault="006929BB" w:rsidP="00937C82">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6929BB">
        <w:rPr>
          <w:rFonts w:ascii="Arial" w:hAnsi="Arial" w:cs="Arial"/>
          <w:color w:val="222222"/>
        </w:rPr>
        <w:br/>
      </w:r>
      <w:r w:rsidR="00BB1AA5" w:rsidRPr="00BB1AA5">
        <w:rPr>
          <w:rFonts w:ascii="Times New Roman" w:eastAsia="Times New Roman" w:hAnsi="Times New Roman" w:cs="Times New Roman"/>
          <w:color w:val="000000"/>
          <w:sz w:val="28"/>
          <w:szCs w:val="28"/>
          <w:lang w:eastAsia="ru-RU"/>
        </w:rPr>
        <w:t>В различных градостроительных условия</w:t>
      </w:r>
      <w:r w:rsidR="00DE7332">
        <w:rPr>
          <w:rFonts w:ascii="Times New Roman" w:eastAsia="Times New Roman" w:hAnsi="Times New Roman" w:cs="Times New Roman"/>
          <w:color w:val="000000"/>
          <w:sz w:val="28"/>
          <w:szCs w:val="28"/>
          <w:lang w:eastAsia="ru-RU"/>
        </w:rPr>
        <w:t>х рекомендуется предусматривать</w:t>
      </w:r>
    </w:p>
    <w:p w:rsidR="00BB1AA5" w:rsidRPr="00BB1AA5" w:rsidRDefault="00BB1AA5" w:rsidP="00DE733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B1AA5">
        <w:rPr>
          <w:rFonts w:ascii="Times New Roman" w:eastAsia="Times New Roman" w:hAnsi="Times New Roman" w:cs="Times New Roman"/>
          <w:color w:val="000000"/>
          <w:sz w:val="28"/>
          <w:szCs w:val="28"/>
          <w:lang w:eastAsia="ru-RU"/>
        </w:rPr>
        <w:t>функциональное, архитектурное и информационное освещение.</w:t>
      </w:r>
    </w:p>
    <w:p w:rsidR="00BB1AA5" w:rsidRPr="00BB1AA5" w:rsidRDefault="00BB1AA5" w:rsidP="00DE733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B1AA5">
        <w:rPr>
          <w:rFonts w:ascii="Times New Roman" w:eastAsia="Times New Roman" w:hAnsi="Times New Roman" w:cs="Times New Roman"/>
          <w:color w:val="000000"/>
          <w:sz w:val="28"/>
          <w:szCs w:val="28"/>
          <w:lang w:eastAsia="ru-RU"/>
        </w:rPr>
        <w:t>Функциональное освещение (ФО) осуществляется стационарными установками освещения дорожных покрытий и простран</w:t>
      </w:r>
      <w:proofErr w:type="gramStart"/>
      <w:r w:rsidRPr="00BB1AA5">
        <w:rPr>
          <w:rFonts w:ascii="Times New Roman" w:eastAsia="Times New Roman" w:hAnsi="Times New Roman" w:cs="Times New Roman"/>
          <w:color w:val="000000"/>
          <w:sz w:val="28"/>
          <w:szCs w:val="28"/>
          <w:lang w:eastAsia="ru-RU"/>
        </w:rPr>
        <w:t>ств в тр</w:t>
      </w:r>
      <w:proofErr w:type="gramEnd"/>
      <w:r w:rsidRPr="00BB1AA5">
        <w:rPr>
          <w:rFonts w:ascii="Times New Roman" w:eastAsia="Times New Roman" w:hAnsi="Times New Roman" w:cs="Times New Roman"/>
          <w:color w:val="000000"/>
          <w:sz w:val="28"/>
          <w:szCs w:val="28"/>
          <w:lang w:eastAsia="ru-RU"/>
        </w:rPr>
        <w:t xml:space="preserve">анспортных и пешеходных зонах. Установки ФО, как правило, подразделяют </w:t>
      </w:r>
      <w:proofErr w:type="gramStart"/>
      <w:r w:rsidRPr="00BB1AA5">
        <w:rPr>
          <w:rFonts w:ascii="Times New Roman" w:eastAsia="Times New Roman" w:hAnsi="Times New Roman" w:cs="Times New Roman"/>
          <w:color w:val="000000"/>
          <w:sz w:val="28"/>
          <w:szCs w:val="28"/>
          <w:lang w:eastAsia="ru-RU"/>
        </w:rPr>
        <w:t>на</w:t>
      </w:r>
      <w:proofErr w:type="gramEnd"/>
      <w:r w:rsidRPr="00BB1AA5">
        <w:rPr>
          <w:rFonts w:ascii="Times New Roman" w:eastAsia="Times New Roman" w:hAnsi="Times New Roman" w:cs="Times New Roman"/>
          <w:color w:val="000000"/>
          <w:sz w:val="28"/>
          <w:szCs w:val="28"/>
          <w:lang w:eastAsia="ru-RU"/>
        </w:rPr>
        <w:t xml:space="preserve"> обычные, </w:t>
      </w:r>
      <w:proofErr w:type="spellStart"/>
      <w:r w:rsidRPr="00BB1AA5">
        <w:rPr>
          <w:rFonts w:ascii="Times New Roman" w:eastAsia="Times New Roman" w:hAnsi="Times New Roman" w:cs="Times New Roman"/>
          <w:color w:val="000000"/>
          <w:sz w:val="28"/>
          <w:szCs w:val="28"/>
          <w:lang w:eastAsia="ru-RU"/>
        </w:rPr>
        <w:t>высокомачтовые</w:t>
      </w:r>
      <w:proofErr w:type="spellEnd"/>
      <w:r w:rsidRPr="00BB1AA5">
        <w:rPr>
          <w:rFonts w:ascii="Times New Roman" w:eastAsia="Times New Roman" w:hAnsi="Times New Roman" w:cs="Times New Roman"/>
          <w:color w:val="000000"/>
          <w:sz w:val="28"/>
          <w:szCs w:val="28"/>
          <w:lang w:eastAsia="ru-RU"/>
        </w:rPr>
        <w:t>, парапетные, газонные и встроенные.</w:t>
      </w:r>
      <w:r w:rsidR="0033341A">
        <w:rPr>
          <w:rFonts w:ascii="Times New Roman" w:eastAsia="Times New Roman" w:hAnsi="Times New Roman" w:cs="Times New Roman"/>
          <w:color w:val="000000"/>
          <w:sz w:val="28"/>
          <w:szCs w:val="28"/>
          <w:lang w:eastAsia="ru-RU"/>
        </w:rPr>
        <w:t xml:space="preserve"> </w:t>
      </w:r>
      <w:r w:rsidRPr="00BB1AA5">
        <w:rPr>
          <w:rFonts w:ascii="Times New Roman" w:eastAsia="Times New Roman" w:hAnsi="Times New Roman" w:cs="Times New Roman"/>
          <w:color w:val="000000"/>
          <w:sz w:val="28"/>
          <w:szCs w:val="28"/>
          <w:lang w:eastAsia="ru-RU"/>
        </w:rPr>
        <w:t xml:space="preserve">Обычные установки представляют собой светильники, расположенные на опорах, подвесах или </w:t>
      </w:r>
      <w:r w:rsidR="0033341A">
        <w:rPr>
          <w:rFonts w:ascii="Times New Roman" w:eastAsia="Times New Roman" w:hAnsi="Times New Roman" w:cs="Times New Roman"/>
          <w:color w:val="000000"/>
          <w:sz w:val="28"/>
          <w:szCs w:val="28"/>
          <w:lang w:eastAsia="ru-RU"/>
        </w:rPr>
        <w:t>с</w:t>
      </w:r>
      <w:r w:rsidRPr="00BB1AA5">
        <w:rPr>
          <w:rFonts w:ascii="Times New Roman" w:eastAsia="Times New Roman" w:hAnsi="Times New Roman" w:cs="Times New Roman"/>
          <w:color w:val="000000"/>
          <w:sz w:val="28"/>
          <w:szCs w:val="28"/>
          <w:lang w:eastAsia="ru-RU"/>
        </w:rPr>
        <w:t>адах на высоте от 3 до 15 м. Применяют в транспортных и пешеходных зонах как наиболее традиционные.</w:t>
      </w:r>
    </w:p>
    <w:p w:rsidR="00BB1AA5" w:rsidRPr="00BB1AA5" w:rsidRDefault="00BB1AA5" w:rsidP="00937C82">
      <w:pPr>
        <w:shd w:val="clear" w:color="auto" w:fill="FFFFFF"/>
        <w:spacing w:after="0" w:line="360" w:lineRule="auto"/>
        <w:ind w:firstLine="708"/>
        <w:jc w:val="both"/>
        <w:rPr>
          <w:rFonts w:ascii="Times New Roman" w:eastAsia="Times New Roman" w:hAnsi="Times New Roman" w:cs="Times New Roman"/>
          <w:i/>
          <w:color w:val="000000"/>
          <w:sz w:val="28"/>
          <w:szCs w:val="28"/>
          <w:lang w:eastAsia="ru-RU"/>
        </w:rPr>
      </w:pPr>
      <w:proofErr w:type="spellStart"/>
      <w:r w:rsidRPr="00BB1AA5">
        <w:rPr>
          <w:rFonts w:ascii="Times New Roman" w:eastAsia="Times New Roman" w:hAnsi="Times New Roman" w:cs="Times New Roman"/>
          <w:color w:val="000000"/>
          <w:sz w:val="28"/>
          <w:szCs w:val="28"/>
          <w:lang w:eastAsia="ru-RU"/>
        </w:rPr>
        <w:t>Высокомачтовые</w:t>
      </w:r>
      <w:proofErr w:type="spellEnd"/>
      <w:r w:rsidRPr="00BB1AA5">
        <w:rPr>
          <w:rFonts w:ascii="Times New Roman" w:eastAsia="Times New Roman" w:hAnsi="Times New Roman" w:cs="Times New Roman"/>
          <w:color w:val="000000"/>
          <w:sz w:val="28"/>
          <w:szCs w:val="28"/>
          <w:lang w:eastAsia="ru-RU"/>
        </w:rPr>
        <w:t xml:space="preserve"> установки представляют собой осветительные приборы (прожекторы или светильники), расположенные на опорах на высоте 20 </w:t>
      </w:r>
      <w:r w:rsidR="00937C82">
        <w:rPr>
          <w:rFonts w:ascii="Times New Roman" w:eastAsia="Times New Roman" w:hAnsi="Times New Roman" w:cs="Times New Roman"/>
          <w:color w:val="000000"/>
          <w:sz w:val="28"/>
          <w:szCs w:val="28"/>
          <w:lang w:eastAsia="ru-RU"/>
        </w:rPr>
        <w:t xml:space="preserve">м </w:t>
      </w:r>
      <w:r w:rsidRPr="00BB1AA5">
        <w:rPr>
          <w:rFonts w:ascii="Times New Roman" w:eastAsia="Times New Roman" w:hAnsi="Times New Roman" w:cs="Times New Roman"/>
          <w:color w:val="000000"/>
          <w:sz w:val="28"/>
          <w:szCs w:val="28"/>
          <w:lang w:eastAsia="ru-RU"/>
        </w:rPr>
        <w:t>и более</w:t>
      </w:r>
      <w:r w:rsidR="0033341A">
        <w:rPr>
          <w:rFonts w:ascii="Times New Roman" w:eastAsia="Times New Roman" w:hAnsi="Times New Roman" w:cs="Times New Roman"/>
          <w:color w:val="000000"/>
          <w:sz w:val="28"/>
          <w:szCs w:val="28"/>
          <w:lang w:eastAsia="ru-RU"/>
        </w:rPr>
        <w:t>.</w:t>
      </w:r>
      <w:r w:rsidRPr="00BB1AA5">
        <w:rPr>
          <w:rFonts w:ascii="Times New Roman" w:eastAsia="Times New Roman" w:hAnsi="Times New Roman" w:cs="Times New Roman"/>
          <w:color w:val="000000"/>
          <w:sz w:val="28"/>
          <w:szCs w:val="28"/>
          <w:lang w:eastAsia="ru-RU"/>
        </w:rPr>
        <w:t xml:space="preserve"> </w:t>
      </w:r>
    </w:p>
    <w:p w:rsidR="00937C82" w:rsidRPr="00291B04" w:rsidRDefault="00937C82" w:rsidP="00291B04">
      <w:pPr>
        <w:pStyle w:val="a5"/>
        <w:shd w:val="clear" w:color="auto" w:fill="FFFFFF"/>
        <w:spacing w:before="0" w:beforeAutospacing="0" w:after="0" w:afterAutospacing="0" w:line="360" w:lineRule="auto"/>
        <w:ind w:firstLine="708"/>
        <w:jc w:val="both"/>
        <w:rPr>
          <w:rFonts w:eastAsiaTheme="minorHAnsi"/>
          <w:color w:val="222222"/>
          <w:sz w:val="28"/>
          <w:szCs w:val="28"/>
          <w:lang w:eastAsia="en-US"/>
        </w:rPr>
      </w:pPr>
      <w:r w:rsidRPr="00291B04">
        <w:rPr>
          <w:rFonts w:eastAsiaTheme="minorHAnsi"/>
          <w:color w:val="222222"/>
          <w:sz w:val="28"/>
          <w:szCs w:val="28"/>
          <w:lang w:eastAsia="en-US"/>
        </w:rPr>
        <w:t>Поэтому реа</w:t>
      </w:r>
      <w:r w:rsidR="00291B04" w:rsidRPr="00291B04">
        <w:rPr>
          <w:rFonts w:eastAsiaTheme="minorHAnsi"/>
          <w:color w:val="222222"/>
          <w:sz w:val="28"/>
          <w:szCs w:val="28"/>
          <w:lang w:eastAsia="en-US"/>
        </w:rPr>
        <w:t>лизацией  нашего проекта считаю н</w:t>
      </w:r>
      <w:r w:rsidRPr="00291B04">
        <w:rPr>
          <w:rFonts w:eastAsiaTheme="minorHAnsi"/>
          <w:color w:val="222222"/>
          <w:sz w:val="28"/>
          <w:szCs w:val="28"/>
          <w:lang w:eastAsia="en-US"/>
        </w:rPr>
        <w:t xml:space="preserve">анесение  дорожной разметки </w:t>
      </w:r>
      <w:r w:rsidR="00291B04" w:rsidRPr="00291B04">
        <w:rPr>
          <w:rFonts w:eastAsiaTheme="minorHAnsi"/>
          <w:color w:val="222222"/>
          <w:sz w:val="28"/>
          <w:szCs w:val="28"/>
          <w:lang w:eastAsia="en-US"/>
        </w:rPr>
        <w:t>согласно ГОСТу</w:t>
      </w:r>
      <w:r w:rsidR="00291B04" w:rsidRPr="00291B04">
        <w:rPr>
          <w:color w:val="222222"/>
          <w:sz w:val="28"/>
          <w:szCs w:val="28"/>
        </w:rPr>
        <w:t xml:space="preserve"> </w:t>
      </w:r>
      <w:r w:rsidR="00291B04" w:rsidRPr="00291B04">
        <w:rPr>
          <w:rFonts w:eastAsiaTheme="minorHAnsi"/>
          <w:color w:val="222222"/>
          <w:sz w:val="28"/>
          <w:szCs w:val="28"/>
          <w:lang w:eastAsia="en-US"/>
        </w:rPr>
        <w:t xml:space="preserve">и выбор оптимального варианта освещения </w:t>
      </w:r>
      <w:r w:rsidRPr="00291B04">
        <w:rPr>
          <w:rFonts w:eastAsiaTheme="minorHAnsi"/>
          <w:color w:val="222222"/>
          <w:sz w:val="28"/>
          <w:szCs w:val="28"/>
          <w:lang w:eastAsia="en-US"/>
        </w:rPr>
        <w:t>пешеходн</w:t>
      </w:r>
      <w:r w:rsidR="00291B04" w:rsidRPr="00291B04">
        <w:rPr>
          <w:rFonts w:eastAsiaTheme="minorHAnsi"/>
          <w:color w:val="222222"/>
          <w:sz w:val="28"/>
          <w:szCs w:val="28"/>
          <w:lang w:eastAsia="en-US"/>
        </w:rPr>
        <w:t>ого</w:t>
      </w:r>
      <w:r w:rsidRPr="00291B04">
        <w:rPr>
          <w:rFonts w:eastAsiaTheme="minorHAnsi"/>
          <w:color w:val="222222"/>
          <w:sz w:val="28"/>
          <w:szCs w:val="28"/>
          <w:lang w:eastAsia="en-US"/>
        </w:rPr>
        <w:t xml:space="preserve"> переход</w:t>
      </w:r>
      <w:r w:rsidR="00291B04" w:rsidRPr="00291B04">
        <w:rPr>
          <w:rFonts w:eastAsiaTheme="minorHAnsi"/>
          <w:color w:val="222222"/>
          <w:sz w:val="28"/>
          <w:szCs w:val="28"/>
          <w:lang w:eastAsia="en-US"/>
        </w:rPr>
        <w:t>а для обеспечения безопасности передвижения</w:t>
      </w:r>
      <w:proofErr w:type="gramStart"/>
      <w:r w:rsidR="00291B04" w:rsidRPr="00291B04">
        <w:rPr>
          <w:rFonts w:eastAsiaTheme="minorHAnsi"/>
          <w:color w:val="222222"/>
          <w:sz w:val="28"/>
          <w:szCs w:val="28"/>
          <w:lang w:eastAsia="en-US"/>
        </w:rPr>
        <w:t>.</w:t>
      </w:r>
      <w:proofErr w:type="gramEnd"/>
      <w:r w:rsidR="00520640">
        <w:rPr>
          <w:rFonts w:eastAsiaTheme="minorHAnsi"/>
          <w:color w:val="222222"/>
          <w:sz w:val="28"/>
          <w:szCs w:val="28"/>
          <w:lang w:eastAsia="en-US"/>
        </w:rPr>
        <w:t xml:space="preserve"> (</w:t>
      </w:r>
      <w:proofErr w:type="gramStart"/>
      <w:r w:rsidR="00520640">
        <w:rPr>
          <w:rFonts w:eastAsiaTheme="minorHAnsi"/>
          <w:color w:val="222222"/>
          <w:sz w:val="28"/>
          <w:szCs w:val="28"/>
          <w:lang w:eastAsia="en-US"/>
        </w:rPr>
        <w:t>п</w:t>
      </w:r>
      <w:proofErr w:type="gramEnd"/>
      <w:r w:rsidR="00520640">
        <w:rPr>
          <w:rFonts w:eastAsiaTheme="minorHAnsi"/>
          <w:color w:val="222222"/>
          <w:sz w:val="28"/>
          <w:szCs w:val="28"/>
          <w:lang w:eastAsia="en-US"/>
        </w:rPr>
        <w:t>риложение 4)</w:t>
      </w:r>
    </w:p>
    <w:p w:rsidR="004A52F1" w:rsidRPr="004A52F1" w:rsidRDefault="004A52F1" w:rsidP="00DE7332">
      <w:pPr>
        <w:pStyle w:val="a5"/>
        <w:shd w:val="clear" w:color="auto" w:fill="FFFFFF"/>
        <w:spacing w:before="0" w:beforeAutospacing="0" w:after="0" w:afterAutospacing="0" w:line="360" w:lineRule="auto"/>
        <w:ind w:left="720"/>
        <w:jc w:val="both"/>
        <w:rPr>
          <w:color w:val="222222"/>
          <w:sz w:val="28"/>
          <w:szCs w:val="28"/>
        </w:rPr>
      </w:pPr>
    </w:p>
    <w:p w:rsidR="00606817" w:rsidRDefault="006929BB" w:rsidP="00DE7332">
      <w:pPr>
        <w:spacing w:after="0" w:line="360" w:lineRule="auto"/>
        <w:jc w:val="both"/>
        <w:rPr>
          <w:rFonts w:ascii="Times New Roman" w:hAnsi="Times New Roman" w:cs="Times New Roman"/>
          <w:sz w:val="28"/>
          <w:szCs w:val="28"/>
        </w:rPr>
      </w:pPr>
      <w:r w:rsidRPr="006929BB">
        <w:rPr>
          <w:rFonts w:ascii="Times New Roman" w:hAnsi="Times New Roman" w:cs="Times New Roman"/>
          <w:sz w:val="28"/>
          <w:szCs w:val="28"/>
        </w:rPr>
        <w:tab/>
      </w: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06817" w:rsidRDefault="00606817" w:rsidP="00DE7332">
      <w:pPr>
        <w:spacing w:after="0" w:line="360" w:lineRule="auto"/>
        <w:jc w:val="both"/>
        <w:rPr>
          <w:rFonts w:ascii="Times New Roman" w:hAnsi="Times New Roman" w:cs="Times New Roman"/>
          <w:sz w:val="28"/>
          <w:szCs w:val="28"/>
        </w:rPr>
      </w:pPr>
    </w:p>
    <w:p w:rsidR="006929BB" w:rsidRPr="00DE7332" w:rsidRDefault="00944391" w:rsidP="00DE7332">
      <w:pPr>
        <w:spacing w:after="0" w:line="360" w:lineRule="auto"/>
        <w:jc w:val="both"/>
        <w:rPr>
          <w:rFonts w:ascii="Times New Roman" w:hAnsi="Times New Roman" w:cs="Times New Roman"/>
          <w:sz w:val="28"/>
          <w:szCs w:val="28"/>
        </w:rPr>
      </w:pPr>
      <w:r w:rsidRPr="00944391">
        <w:rPr>
          <w:rFonts w:ascii="Times New Roman" w:hAnsi="Times New Roman" w:cs="Times New Roman"/>
          <w:b/>
          <w:sz w:val="28"/>
          <w:szCs w:val="28"/>
        </w:rPr>
        <w:t>2.</w:t>
      </w:r>
      <w:r>
        <w:rPr>
          <w:rFonts w:ascii="Times New Roman" w:hAnsi="Times New Roman" w:cs="Times New Roman"/>
          <w:sz w:val="28"/>
          <w:szCs w:val="28"/>
        </w:rPr>
        <w:t xml:space="preserve"> </w:t>
      </w:r>
      <w:r w:rsidR="006929BB" w:rsidRPr="006929BB">
        <w:rPr>
          <w:rFonts w:ascii="Times New Roman" w:hAnsi="Times New Roman" w:cs="Times New Roman"/>
          <w:b/>
          <w:sz w:val="28"/>
          <w:szCs w:val="28"/>
          <w:u w:val="single"/>
        </w:rPr>
        <w:t>Практическая часть</w:t>
      </w:r>
    </w:p>
    <w:p w:rsidR="004C1AF1" w:rsidRPr="00D50A1A" w:rsidRDefault="00217725" w:rsidP="00DE7332">
      <w:pPr>
        <w:pStyle w:val="a5"/>
        <w:numPr>
          <w:ilvl w:val="0"/>
          <w:numId w:val="2"/>
        </w:numPr>
        <w:shd w:val="clear" w:color="auto" w:fill="FFFFFF"/>
        <w:spacing w:before="0" w:beforeAutospacing="0" w:after="0" w:afterAutospacing="0" w:line="360" w:lineRule="auto"/>
        <w:jc w:val="both"/>
        <w:rPr>
          <w:color w:val="222222"/>
          <w:sz w:val="28"/>
          <w:szCs w:val="28"/>
        </w:rPr>
      </w:pPr>
      <w:r w:rsidRPr="00291B04">
        <w:rPr>
          <w:b/>
          <w:color w:val="222222"/>
          <w:sz w:val="28"/>
          <w:szCs w:val="28"/>
        </w:rPr>
        <w:t>«</w:t>
      </w:r>
      <w:r w:rsidR="004C1AF1" w:rsidRPr="00291B04">
        <w:rPr>
          <w:b/>
          <w:color w:val="222222"/>
          <w:sz w:val="28"/>
          <w:szCs w:val="28"/>
        </w:rPr>
        <w:t>Воздушная зебра</w:t>
      </w:r>
      <w:r w:rsidRPr="00291B04">
        <w:rPr>
          <w:b/>
          <w:color w:val="222222"/>
          <w:sz w:val="28"/>
          <w:szCs w:val="28"/>
        </w:rPr>
        <w:t>»</w:t>
      </w:r>
      <w:r w:rsidR="004C1AF1" w:rsidRPr="00D50A1A">
        <w:rPr>
          <w:color w:val="222222"/>
          <w:sz w:val="28"/>
          <w:szCs w:val="28"/>
        </w:rPr>
        <w:t xml:space="preserve"> — ряд уличных светильников, дублирующий привычный рисунок пешеходного перехода. Она делает наземный переход заметным издалека, в темноте и при плохой погоде, а также освещает пешеходов на проезжей части, тем самым повышая безопасность дорожного движения</w:t>
      </w:r>
    </w:p>
    <w:p w:rsidR="004C1AF1" w:rsidRPr="00D50A1A" w:rsidRDefault="004C1AF1" w:rsidP="004C1AF1">
      <w:pPr>
        <w:pStyle w:val="a5"/>
        <w:shd w:val="clear" w:color="auto" w:fill="FFFFFF"/>
        <w:spacing w:before="120" w:beforeAutospacing="0" w:after="120" w:afterAutospacing="0"/>
        <w:rPr>
          <w:color w:val="222222"/>
          <w:sz w:val="28"/>
          <w:szCs w:val="28"/>
        </w:rPr>
      </w:pPr>
    </w:p>
    <w:p w:rsidR="004C1AF1" w:rsidRPr="00D50A1A" w:rsidRDefault="00291B04" w:rsidP="004C1AF1">
      <w:pPr>
        <w:pStyle w:val="a5"/>
        <w:shd w:val="clear" w:color="auto" w:fill="FFFFFF"/>
        <w:spacing w:before="120" w:beforeAutospacing="0" w:after="120" w:afterAutospacing="0"/>
        <w:rPr>
          <w:color w:val="222222"/>
          <w:sz w:val="28"/>
          <w:szCs w:val="28"/>
        </w:rPr>
      </w:pPr>
      <w:r w:rsidRPr="00D50A1A">
        <w:rPr>
          <w:noProof/>
          <w:color w:val="222222"/>
          <w:sz w:val="28"/>
          <w:szCs w:val="28"/>
        </w:rPr>
        <w:drawing>
          <wp:anchor distT="0" distB="0" distL="114300" distR="114300" simplePos="0" relativeHeight="251659264" behindDoc="1" locked="0" layoutInCell="1" allowOverlap="1" wp14:anchorId="122C5CDD" wp14:editId="4AF33239">
            <wp:simplePos x="0" y="0"/>
            <wp:positionH relativeFrom="column">
              <wp:posOffset>3054350</wp:posOffset>
            </wp:positionH>
            <wp:positionV relativeFrom="paragraph">
              <wp:posOffset>191770</wp:posOffset>
            </wp:positionV>
            <wp:extent cx="3291205" cy="1798320"/>
            <wp:effectExtent l="0" t="0" r="4445" b="0"/>
            <wp:wrapTight wrapText="bothSides">
              <wp:wrapPolygon edited="0">
                <wp:start x="500" y="0"/>
                <wp:lineTo x="0" y="458"/>
                <wp:lineTo x="0" y="21051"/>
                <wp:lineTo x="500" y="21280"/>
                <wp:lineTo x="21004" y="21280"/>
                <wp:lineTo x="21504" y="21051"/>
                <wp:lineTo x="21504" y="458"/>
                <wp:lineTo x="21004" y="0"/>
                <wp:lineTo x="500" y="0"/>
              </wp:wrapPolygon>
            </wp:wrapTight>
            <wp:docPr id="2" name="Рисунок 2" descr="https://img.artlebedev.ru/everything/air-zebra/vdnh/air-zebr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artlebedev.ru/everything/air-zebra/vdnh/air-zebra-cov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1205" cy="179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50A1A">
        <w:rPr>
          <w:noProof/>
          <w:color w:val="222222"/>
          <w:sz w:val="28"/>
          <w:szCs w:val="28"/>
        </w:rPr>
        <w:drawing>
          <wp:anchor distT="0" distB="0" distL="114300" distR="114300" simplePos="0" relativeHeight="251660288" behindDoc="1" locked="0" layoutInCell="1" allowOverlap="1" wp14:anchorId="00EEED0A" wp14:editId="69084883">
            <wp:simplePos x="0" y="0"/>
            <wp:positionH relativeFrom="column">
              <wp:posOffset>-289560</wp:posOffset>
            </wp:positionH>
            <wp:positionV relativeFrom="paragraph">
              <wp:posOffset>133985</wp:posOffset>
            </wp:positionV>
            <wp:extent cx="3185160" cy="1857375"/>
            <wp:effectExtent l="0" t="0" r="0" b="9525"/>
            <wp:wrapTight wrapText="bothSides">
              <wp:wrapPolygon edited="0">
                <wp:start x="517" y="0"/>
                <wp:lineTo x="0" y="443"/>
                <wp:lineTo x="0" y="20382"/>
                <wp:lineTo x="129" y="21268"/>
                <wp:lineTo x="517" y="21489"/>
                <wp:lineTo x="20928" y="21489"/>
                <wp:lineTo x="21316" y="21268"/>
                <wp:lineTo x="21445" y="20382"/>
                <wp:lineTo x="21445" y="443"/>
                <wp:lineTo x="20928" y="0"/>
                <wp:lineTo x="517" y="0"/>
              </wp:wrapPolygon>
            </wp:wrapTight>
            <wp:docPr id="1" name="Рисунок 1" descr="https://img.artlebedev.ru/everything/air-zebra/vdnh/air-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rtlebedev.ru/everything/air-zebra/vdnh/air-zeb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160"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04375" w:rsidRPr="00D50A1A" w:rsidRDefault="00304375" w:rsidP="004C1AF1">
      <w:pPr>
        <w:pStyle w:val="a5"/>
        <w:shd w:val="clear" w:color="auto" w:fill="FFFFFF"/>
        <w:spacing w:before="120" w:beforeAutospacing="0" w:after="120" w:afterAutospacing="0"/>
        <w:rPr>
          <w:color w:val="222222"/>
          <w:sz w:val="28"/>
          <w:szCs w:val="28"/>
        </w:rPr>
      </w:pPr>
    </w:p>
    <w:p w:rsidR="00304375" w:rsidRPr="00291B04" w:rsidRDefault="00304375" w:rsidP="004C1AF1">
      <w:pPr>
        <w:pStyle w:val="a5"/>
        <w:shd w:val="clear" w:color="auto" w:fill="FFFFFF"/>
        <w:spacing w:before="120" w:beforeAutospacing="0" w:after="120" w:afterAutospacing="0"/>
        <w:rPr>
          <w:b/>
          <w:color w:val="222222"/>
          <w:sz w:val="28"/>
          <w:szCs w:val="28"/>
        </w:rPr>
      </w:pPr>
    </w:p>
    <w:p w:rsidR="00304375" w:rsidRPr="00291B04" w:rsidRDefault="00304375" w:rsidP="00304375">
      <w:pPr>
        <w:pStyle w:val="a5"/>
        <w:numPr>
          <w:ilvl w:val="0"/>
          <w:numId w:val="2"/>
        </w:numPr>
        <w:shd w:val="clear" w:color="auto" w:fill="FFFFFF"/>
        <w:spacing w:before="120" w:beforeAutospacing="0" w:after="120" w:afterAutospacing="0"/>
        <w:rPr>
          <w:b/>
          <w:color w:val="222222"/>
          <w:sz w:val="28"/>
          <w:szCs w:val="28"/>
        </w:rPr>
      </w:pPr>
      <w:r w:rsidRPr="00291B04">
        <w:rPr>
          <w:b/>
          <w:sz w:val="28"/>
          <w:szCs w:val="28"/>
        </w:rPr>
        <w:t>Применение световой индикации</w:t>
      </w:r>
      <w:r w:rsidR="00020EA2" w:rsidRPr="00291B04">
        <w:rPr>
          <w:b/>
          <w:sz w:val="28"/>
          <w:szCs w:val="28"/>
        </w:rPr>
        <w:t>.</w:t>
      </w:r>
    </w:p>
    <w:p w:rsidR="00226D07" w:rsidRPr="00D50A1A" w:rsidRDefault="00226D07" w:rsidP="00291B04">
      <w:pPr>
        <w:pStyle w:val="a5"/>
        <w:shd w:val="clear" w:color="auto" w:fill="FFFFFF"/>
        <w:spacing w:before="0" w:beforeAutospacing="0" w:after="0" w:afterAutospacing="0" w:line="360" w:lineRule="auto"/>
        <w:ind w:firstLine="360"/>
        <w:jc w:val="both"/>
        <w:rPr>
          <w:color w:val="111111"/>
          <w:sz w:val="28"/>
          <w:szCs w:val="28"/>
        </w:rPr>
      </w:pPr>
      <w:r w:rsidRPr="00D50A1A">
        <w:rPr>
          <w:color w:val="111111"/>
          <w:sz w:val="28"/>
          <w:szCs w:val="28"/>
        </w:rPr>
        <w:t>Использование в качестве источников света мощных светодиодов позволит снизить все расходы, связанные с обслуживанием и затратами электроэнергии, но высокая начальная стоимость светодиодных решений превосходит почти все сэкономленные суммы. Поэтому стоит рассматривать три основных фактора, где существенны преимущества светодиодов:</w:t>
      </w:r>
    </w:p>
    <w:p w:rsidR="00226D07" w:rsidRPr="00D50A1A" w:rsidRDefault="00226D07" w:rsidP="00944391">
      <w:pPr>
        <w:numPr>
          <w:ilvl w:val="0"/>
          <w:numId w:val="23"/>
        </w:numPr>
        <w:shd w:val="clear" w:color="auto" w:fill="FFFFFF"/>
        <w:spacing w:after="0" w:line="360" w:lineRule="auto"/>
        <w:jc w:val="both"/>
        <w:rPr>
          <w:rFonts w:ascii="Times New Roman" w:hAnsi="Times New Roman" w:cs="Times New Roman"/>
          <w:color w:val="111111"/>
          <w:sz w:val="28"/>
          <w:szCs w:val="28"/>
        </w:rPr>
      </w:pPr>
      <w:r w:rsidRPr="00D50A1A">
        <w:rPr>
          <w:rFonts w:ascii="Times New Roman" w:hAnsi="Times New Roman" w:cs="Times New Roman"/>
          <w:color w:val="111111"/>
          <w:sz w:val="28"/>
          <w:szCs w:val="28"/>
        </w:rPr>
        <w:t>экономия электроэнергии,</w:t>
      </w:r>
    </w:p>
    <w:p w:rsidR="00226D07" w:rsidRPr="00D50A1A" w:rsidRDefault="00226D07" w:rsidP="00944391">
      <w:pPr>
        <w:numPr>
          <w:ilvl w:val="0"/>
          <w:numId w:val="23"/>
        </w:numPr>
        <w:shd w:val="clear" w:color="auto" w:fill="FFFFFF"/>
        <w:spacing w:after="0" w:line="360" w:lineRule="auto"/>
        <w:jc w:val="both"/>
        <w:rPr>
          <w:rFonts w:ascii="Times New Roman" w:hAnsi="Times New Roman" w:cs="Times New Roman"/>
          <w:color w:val="111111"/>
          <w:sz w:val="28"/>
          <w:szCs w:val="28"/>
        </w:rPr>
      </w:pPr>
      <w:r w:rsidRPr="00D50A1A">
        <w:rPr>
          <w:rFonts w:ascii="Times New Roman" w:hAnsi="Times New Roman" w:cs="Times New Roman"/>
          <w:color w:val="111111"/>
          <w:sz w:val="28"/>
          <w:szCs w:val="28"/>
        </w:rPr>
        <w:t>отсутствие обслуживания,</w:t>
      </w:r>
    </w:p>
    <w:p w:rsidR="00226D07" w:rsidRPr="00D50A1A" w:rsidRDefault="00226D07" w:rsidP="00944391">
      <w:pPr>
        <w:numPr>
          <w:ilvl w:val="0"/>
          <w:numId w:val="23"/>
        </w:numPr>
        <w:shd w:val="clear" w:color="auto" w:fill="FFFFFF"/>
        <w:spacing w:after="0" w:line="360" w:lineRule="auto"/>
        <w:jc w:val="both"/>
        <w:rPr>
          <w:rFonts w:ascii="Times New Roman" w:hAnsi="Times New Roman" w:cs="Times New Roman"/>
          <w:color w:val="111111"/>
          <w:sz w:val="28"/>
          <w:szCs w:val="28"/>
        </w:rPr>
      </w:pPr>
      <w:r w:rsidRPr="00D50A1A">
        <w:rPr>
          <w:rFonts w:ascii="Times New Roman" w:hAnsi="Times New Roman" w:cs="Times New Roman"/>
          <w:color w:val="111111"/>
          <w:sz w:val="28"/>
          <w:szCs w:val="28"/>
        </w:rPr>
        <w:t>качество света.</w:t>
      </w:r>
    </w:p>
    <w:p w:rsidR="00226D07" w:rsidRPr="00244974" w:rsidRDefault="00944391" w:rsidP="00291B04">
      <w:pPr>
        <w:shd w:val="clear" w:color="auto" w:fill="FFFFFF"/>
        <w:spacing w:after="0" w:line="360" w:lineRule="auto"/>
        <w:jc w:val="both"/>
        <w:outlineLvl w:val="2"/>
        <w:rPr>
          <w:rFonts w:ascii="Times New Roman" w:eastAsia="Times New Roman" w:hAnsi="Times New Roman" w:cs="Times New Roman"/>
          <w:b/>
          <w:color w:val="333333"/>
          <w:sz w:val="28"/>
          <w:szCs w:val="28"/>
          <w:u w:val="single"/>
          <w:lang w:eastAsia="ru-RU"/>
        </w:rPr>
      </w:pPr>
      <w:r>
        <w:rPr>
          <w:rFonts w:ascii="Times New Roman" w:eastAsia="Times New Roman" w:hAnsi="Times New Roman" w:cs="Times New Roman"/>
          <w:b/>
          <w:color w:val="333333"/>
          <w:sz w:val="28"/>
          <w:szCs w:val="28"/>
          <w:lang w:eastAsia="ru-RU"/>
        </w:rPr>
        <w:t xml:space="preserve">2 </w:t>
      </w:r>
      <w:r w:rsidR="00226D07" w:rsidRPr="00291B04">
        <w:rPr>
          <w:rFonts w:ascii="Times New Roman" w:eastAsia="Times New Roman" w:hAnsi="Times New Roman" w:cs="Times New Roman"/>
          <w:b/>
          <w:color w:val="333333"/>
          <w:sz w:val="28"/>
          <w:szCs w:val="28"/>
          <w:lang w:eastAsia="ru-RU"/>
        </w:rPr>
        <w:t>Дорожные светодиодные индикаторы</w:t>
      </w:r>
      <w:r w:rsidR="00291B04" w:rsidRPr="00291B04">
        <w:rPr>
          <w:rFonts w:ascii="Times New Roman" w:eastAsia="Times New Roman" w:hAnsi="Times New Roman" w:cs="Times New Roman"/>
          <w:b/>
          <w:color w:val="333333"/>
          <w:sz w:val="28"/>
          <w:szCs w:val="28"/>
          <w:lang w:eastAsia="ru-RU"/>
        </w:rPr>
        <w:t>.</w:t>
      </w:r>
    </w:p>
    <w:p w:rsidR="00226D07" w:rsidRPr="00D50A1A" w:rsidRDefault="00226D07" w:rsidP="00944391">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Светодиодные индикаторы предназначены для повышения безопасности на автомобильных дорогах путем маркировки полос движения, перекрестков и пешеходных переходов в темное время суток, а также для обустройства парков и улиц города.</w:t>
      </w:r>
    </w:p>
    <w:p w:rsidR="00226D07" w:rsidRPr="00D50A1A" w:rsidRDefault="00226D07" w:rsidP="00944391">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 xml:space="preserve">Светодиодные индикаторы представляют собой </w:t>
      </w:r>
      <w:r w:rsidR="00520640" w:rsidRPr="00D50A1A">
        <w:rPr>
          <w:rFonts w:ascii="Times New Roman" w:eastAsia="Times New Roman" w:hAnsi="Times New Roman" w:cs="Times New Roman"/>
          <w:color w:val="333333"/>
          <w:sz w:val="28"/>
          <w:szCs w:val="28"/>
          <w:lang w:eastAsia="ru-RU"/>
        </w:rPr>
        <w:t>светопроводящие</w:t>
      </w:r>
      <w:r w:rsidRPr="00D50A1A">
        <w:rPr>
          <w:rFonts w:ascii="Times New Roman" w:eastAsia="Times New Roman" w:hAnsi="Times New Roman" w:cs="Times New Roman"/>
          <w:color w:val="333333"/>
          <w:sz w:val="28"/>
          <w:szCs w:val="28"/>
          <w:lang w:eastAsia="ru-RU"/>
        </w:rPr>
        <w:t xml:space="preserve"> устройства в крепком металлическом корпусе, имеющие яркое свечение.</w:t>
      </w:r>
      <w:r w:rsidR="00944391">
        <w:rPr>
          <w:rFonts w:ascii="Times New Roman" w:eastAsia="Times New Roman" w:hAnsi="Times New Roman" w:cs="Times New Roman"/>
          <w:color w:val="333333"/>
          <w:sz w:val="28"/>
          <w:szCs w:val="28"/>
          <w:lang w:eastAsia="ru-RU"/>
        </w:rPr>
        <w:t xml:space="preserve"> </w:t>
      </w:r>
      <w:r w:rsidRPr="00D50A1A">
        <w:rPr>
          <w:rFonts w:ascii="Times New Roman" w:eastAsia="Times New Roman" w:hAnsi="Times New Roman" w:cs="Times New Roman"/>
          <w:color w:val="333333"/>
          <w:sz w:val="28"/>
          <w:szCs w:val="28"/>
          <w:lang w:eastAsia="ru-RU"/>
        </w:rPr>
        <w:t>Индикаторы могут работать как в постоянном, так и в мигающем режиме.</w:t>
      </w:r>
    </w:p>
    <w:p w:rsidR="00226D07" w:rsidRPr="00D50A1A" w:rsidRDefault="00226D07" w:rsidP="00226D07">
      <w:pPr>
        <w:shd w:val="clear" w:color="auto" w:fill="FFFFFF"/>
        <w:spacing w:after="150" w:line="240" w:lineRule="auto"/>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noProof/>
          <w:color w:val="333333"/>
          <w:sz w:val="28"/>
          <w:szCs w:val="28"/>
          <w:lang w:eastAsia="ru-RU"/>
        </w:rPr>
        <w:drawing>
          <wp:inline distT="0" distB="0" distL="0" distR="0" wp14:anchorId="2BF274E2" wp14:editId="0F7ADA5F">
            <wp:extent cx="941070" cy="1002030"/>
            <wp:effectExtent l="0" t="0" r="0" b="7620"/>
            <wp:docPr id="4" name="Рисунок 4"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лексное обустройство пешеходных переход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070" cy="1002030"/>
                    </a:xfrm>
                    <a:prstGeom prst="rect">
                      <a:avLst/>
                    </a:prstGeom>
                    <a:noFill/>
                    <a:ln>
                      <a:noFill/>
                    </a:ln>
                  </pic:spPr>
                </pic:pic>
              </a:graphicData>
            </a:graphic>
          </wp:inline>
        </w:drawing>
      </w:r>
      <w:r w:rsidRPr="00D50A1A">
        <w:rPr>
          <w:rFonts w:ascii="Times New Roman" w:eastAsia="Times New Roman" w:hAnsi="Times New Roman" w:cs="Times New Roman"/>
          <w:noProof/>
          <w:color w:val="333333"/>
          <w:sz w:val="28"/>
          <w:szCs w:val="28"/>
          <w:lang w:eastAsia="ru-RU"/>
        </w:rPr>
        <w:drawing>
          <wp:inline distT="0" distB="0" distL="0" distR="0" wp14:anchorId="771820EF" wp14:editId="73B47A64">
            <wp:extent cx="1591310" cy="1002030"/>
            <wp:effectExtent l="0" t="0" r="8890" b="7620"/>
            <wp:docPr id="5" name="Рисунок 5"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мплексное обустройство пешеходных переходо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310" cy="1002030"/>
                    </a:xfrm>
                    <a:prstGeom prst="rect">
                      <a:avLst/>
                    </a:prstGeom>
                    <a:noFill/>
                    <a:ln>
                      <a:noFill/>
                    </a:ln>
                  </pic:spPr>
                </pic:pic>
              </a:graphicData>
            </a:graphic>
          </wp:inline>
        </w:drawing>
      </w:r>
      <w:r w:rsidR="00824DFB" w:rsidRPr="00D50A1A">
        <w:rPr>
          <w:rFonts w:ascii="Times New Roman" w:eastAsia="Times New Roman" w:hAnsi="Times New Roman" w:cs="Times New Roman"/>
          <w:noProof/>
          <w:color w:val="333333"/>
          <w:sz w:val="28"/>
          <w:szCs w:val="28"/>
          <w:lang w:eastAsia="ru-RU"/>
        </w:rPr>
        <w:drawing>
          <wp:inline distT="0" distB="0" distL="0" distR="0" wp14:anchorId="088DD65D" wp14:editId="446556EC">
            <wp:extent cx="1055370" cy="1002030"/>
            <wp:effectExtent l="0" t="0" r="0" b="7620"/>
            <wp:docPr id="3" name="Рисунок 3"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плексное обустройство пешеходных переход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5370" cy="1002030"/>
                    </a:xfrm>
                    <a:prstGeom prst="rect">
                      <a:avLst/>
                    </a:prstGeom>
                    <a:noFill/>
                    <a:ln>
                      <a:noFill/>
                    </a:ln>
                  </pic:spPr>
                </pic:pic>
              </a:graphicData>
            </a:graphic>
          </wp:inline>
        </w:drawing>
      </w:r>
      <w:r w:rsidRPr="00D50A1A">
        <w:rPr>
          <w:rFonts w:ascii="Times New Roman" w:eastAsia="Times New Roman" w:hAnsi="Times New Roman" w:cs="Times New Roman"/>
          <w:noProof/>
          <w:color w:val="333333"/>
          <w:sz w:val="28"/>
          <w:szCs w:val="28"/>
          <w:lang w:eastAsia="ru-RU"/>
        </w:rPr>
        <w:drawing>
          <wp:inline distT="0" distB="0" distL="0" distR="0" wp14:anchorId="32E924BB" wp14:editId="3532FB7E">
            <wp:extent cx="1072515" cy="1002030"/>
            <wp:effectExtent l="0" t="0" r="0" b="7620"/>
            <wp:docPr id="6" name="Рисунок 6"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мплексное обустройство пешеходных переход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2515" cy="1002030"/>
                    </a:xfrm>
                    <a:prstGeom prst="rect">
                      <a:avLst/>
                    </a:prstGeom>
                    <a:noFill/>
                    <a:ln>
                      <a:noFill/>
                    </a:ln>
                  </pic:spPr>
                </pic:pic>
              </a:graphicData>
            </a:graphic>
          </wp:inline>
        </w:drawing>
      </w:r>
    </w:p>
    <w:p w:rsidR="00226D07" w:rsidRPr="00D50A1A" w:rsidRDefault="00226D07" w:rsidP="0094439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Светодиодные индикаторы автономны по электропитанию, не требуют подключения к электросети, заряжаются от солнечного света, что позволяет обеспечить снижение затрат на электроэнергию. Рабочая поверхность светодиодных индикаторов должна беспрепятственно получать солнечную энергию, от трех до восьми часов в сутки.</w:t>
      </w:r>
    </w:p>
    <w:p w:rsidR="00226D07" w:rsidRPr="00D50A1A" w:rsidRDefault="00226D07" w:rsidP="00944391">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Светодиодные индикаторы размещают на проезжей части по оси разделительной полосы разметки, с их помощью обозначают пешеходные переходы. Применение таких индикаторов как средства повышения безопасности движения значительно снижает вероятность дорожно-транспортных происшествий в темное время суток.</w:t>
      </w:r>
    </w:p>
    <w:p w:rsidR="00226D07" w:rsidRPr="00D50A1A" w:rsidRDefault="00226D07" w:rsidP="00944391">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Светодиодные индикаторы во время эксплуатации не требуют технического обслуживания, являются стойкими к чрезвычайным погодным условиям и могут работать при температуре от -60°C до +85°C.</w:t>
      </w:r>
    </w:p>
    <w:p w:rsidR="00226D07" w:rsidRPr="00944391" w:rsidRDefault="00226D07" w:rsidP="00944391">
      <w:pPr>
        <w:pStyle w:val="a4"/>
        <w:shd w:val="clear" w:color="auto" w:fill="FFFFFF"/>
        <w:spacing w:after="0" w:line="360" w:lineRule="auto"/>
        <w:ind w:left="0"/>
        <w:jc w:val="both"/>
        <w:outlineLvl w:val="2"/>
        <w:rPr>
          <w:rFonts w:ascii="Times New Roman" w:eastAsia="Times New Roman" w:hAnsi="Times New Roman" w:cs="Times New Roman"/>
          <w:b/>
          <w:color w:val="333333"/>
          <w:sz w:val="28"/>
          <w:szCs w:val="28"/>
          <w:lang w:eastAsia="ru-RU"/>
        </w:rPr>
      </w:pPr>
      <w:r w:rsidRPr="00944391">
        <w:rPr>
          <w:rFonts w:ascii="Times New Roman" w:eastAsia="Times New Roman" w:hAnsi="Times New Roman" w:cs="Times New Roman"/>
          <w:b/>
          <w:color w:val="333333"/>
          <w:sz w:val="28"/>
          <w:szCs w:val="28"/>
          <w:lang w:eastAsia="ru-RU"/>
        </w:rPr>
        <w:t>Автономная система освещения пешеходного перехода с</w:t>
      </w:r>
      <w:r w:rsidR="00944391">
        <w:rPr>
          <w:rFonts w:ascii="Times New Roman" w:eastAsia="Times New Roman" w:hAnsi="Times New Roman" w:cs="Times New Roman"/>
          <w:b/>
          <w:color w:val="333333"/>
          <w:sz w:val="28"/>
          <w:szCs w:val="28"/>
          <w:lang w:eastAsia="ru-RU"/>
        </w:rPr>
        <w:t xml:space="preserve"> датчиком </w:t>
      </w:r>
      <w:r w:rsidRPr="00944391">
        <w:rPr>
          <w:rFonts w:ascii="Times New Roman" w:eastAsia="Times New Roman" w:hAnsi="Times New Roman" w:cs="Times New Roman"/>
          <w:b/>
          <w:color w:val="333333"/>
          <w:sz w:val="28"/>
          <w:szCs w:val="28"/>
          <w:lang w:eastAsia="ru-RU"/>
        </w:rPr>
        <w:t>движения</w:t>
      </w:r>
      <w:r w:rsidR="00944391">
        <w:rPr>
          <w:rFonts w:ascii="Times New Roman" w:eastAsia="Times New Roman" w:hAnsi="Times New Roman" w:cs="Times New Roman"/>
          <w:b/>
          <w:color w:val="333333"/>
          <w:sz w:val="28"/>
          <w:szCs w:val="28"/>
          <w:lang w:eastAsia="ru-RU"/>
        </w:rPr>
        <w:t>.</w:t>
      </w:r>
    </w:p>
    <w:p w:rsidR="00226D07" w:rsidRPr="00D50A1A" w:rsidRDefault="00226D07" w:rsidP="00944391">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Автономная система освещения пешеходного перехода с датчиком движения служит для обеспечения безопасности пешеходов в тёмное время суток. Водители за десятки метров могут идентифицировать пешеходный переход и заблаговременно обеспечить безопасный режим движения, а светодиодный фонарь хорошо освещает проезж</w:t>
      </w:r>
      <w:r w:rsidR="00944391">
        <w:rPr>
          <w:rFonts w:ascii="Times New Roman" w:eastAsia="Times New Roman" w:hAnsi="Times New Roman" w:cs="Times New Roman"/>
          <w:color w:val="333333"/>
          <w:sz w:val="28"/>
          <w:szCs w:val="28"/>
          <w:lang w:eastAsia="ru-RU"/>
        </w:rPr>
        <w:t>у</w:t>
      </w:r>
      <w:r w:rsidRPr="00D50A1A">
        <w:rPr>
          <w:rFonts w:ascii="Times New Roman" w:eastAsia="Times New Roman" w:hAnsi="Times New Roman" w:cs="Times New Roman"/>
          <w:color w:val="333333"/>
          <w:sz w:val="28"/>
          <w:szCs w:val="28"/>
          <w:lang w:eastAsia="ru-RU"/>
        </w:rPr>
        <w:t xml:space="preserve">ю </w:t>
      </w:r>
      <w:proofErr w:type="gramStart"/>
      <w:r w:rsidRPr="00D50A1A">
        <w:rPr>
          <w:rFonts w:ascii="Times New Roman" w:eastAsia="Times New Roman" w:hAnsi="Times New Roman" w:cs="Times New Roman"/>
          <w:color w:val="333333"/>
          <w:sz w:val="28"/>
          <w:szCs w:val="28"/>
          <w:lang w:eastAsia="ru-RU"/>
        </w:rPr>
        <w:t>часть</w:t>
      </w:r>
      <w:proofErr w:type="gramEnd"/>
      <w:r w:rsidRPr="00D50A1A">
        <w:rPr>
          <w:rFonts w:ascii="Times New Roman" w:eastAsia="Times New Roman" w:hAnsi="Times New Roman" w:cs="Times New Roman"/>
          <w:color w:val="333333"/>
          <w:sz w:val="28"/>
          <w:szCs w:val="28"/>
          <w:lang w:eastAsia="ru-RU"/>
        </w:rPr>
        <w:t xml:space="preserve"> как для водителей, так и для пешеходов, что особенно актуально на неосвещаемых участках дорог. Применение датчика движения позволяет включать освещение и режим индикации светофора только при появлении пешехода в зоне пешеходного перехода. Благодаря такому подходу исключается эффект привыкания водителя к постоянно мигающему светофору и существенно повышается бдительность водителя при активации системы.</w:t>
      </w:r>
    </w:p>
    <w:p w:rsidR="00226D07" w:rsidRPr="00D50A1A" w:rsidRDefault="00226D07" w:rsidP="00226D07">
      <w:pPr>
        <w:shd w:val="clear" w:color="auto" w:fill="FFFFFF"/>
        <w:spacing w:after="150" w:line="240" w:lineRule="auto"/>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noProof/>
          <w:color w:val="333333"/>
          <w:sz w:val="28"/>
          <w:szCs w:val="28"/>
          <w:lang w:eastAsia="ru-RU"/>
        </w:rPr>
        <w:drawing>
          <wp:inline distT="0" distB="0" distL="0" distR="0" wp14:anchorId="7FE6D747" wp14:editId="55DDBC12">
            <wp:extent cx="2901315" cy="1714500"/>
            <wp:effectExtent l="0" t="0" r="0" b="0"/>
            <wp:docPr id="7" name="Рисунок 7"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мплексное обустройство пешеходных переход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1315" cy="1714500"/>
                    </a:xfrm>
                    <a:prstGeom prst="rect">
                      <a:avLst/>
                    </a:prstGeom>
                    <a:noFill/>
                    <a:ln>
                      <a:noFill/>
                    </a:ln>
                  </pic:spPr>
                </pic:pic>
              </a:graphicData>
            </a:graphic>
          </wp:inline>
        </w:drawing>
      </w:r>
      <w:r w:rsidRPr="00D50A1A">
        <w:rPr>
          <w:rFonts w:ascii="Times New Roman" w:eastAsia="Times New Roman" w:hAnsi="Times New Roman" w:cs="Times New Roman"/>
          <w:noProof/>
          <w:color w:val="333333"/>
          <w:sz w:val="28"/>
          <w:szCs w:val="28"/>
          <w:lang w:eastAsia="ru-RU"/>
        </w:rPr>
        <w:drawing>
          <wp:inline distT="0" distB="0" distL="0" distR="0" wp14:anchorId="3684F35A" wp14:editId="2578A45B">
            <wp:extent cx="1573530" cy="1714500"/>
            <wp:effectExtent l="0" t="0" r="7620" b="0"/>
            <wp:docPr id="8" name="Рисунок 8" descr="Комплексное обустройство пешеходных 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мплексное обустройство пешеходных переход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3530" cy="1714500"/>
                    </a:xfrm>
                    <a:prstGeom prst="rect">
                      <a:avLst/>
                    </a:prstGeom>
                    <a:noFill/>
                    <a:ln>
                      <a:noFill/>
                    </a:ln>
                  </pic:spPr>
                </pic:pic>
              </a:graphicData>
            </a:graphic>
          </wp:inline>
        </w:drawing>
      </w:r>
    </w:p>
    <w:p w:rsidR="00226D07" w:rsidRPr="00D50A1A" w:rsidRDefault="00226D07" w:rsidP="0094439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D50A1A">
        <w:rPr>
          <w:rFonts w:ascii="Times New Roman" w:eastAsia="Times New Roman" w:hAnsi="Times New Roman" w:cs="Times New Roman"/>
          <w:color w:val="333333"/>
          <w:sz w:val="28"/>
          <w:szCs w:val="28"/>
          <w:lang w:eastAsia="ru-RU"/>
        </w:rPr>
        <w:t>Установка автономной системы освещения пешеходного перехода со светофором не требует устройства траншей, закупки и защиты кабеля, рекультивации, подключения к электросети, оплаты электроэнергии.</w:t>
      </w:r>
    </w:p>
    <w:p w:rsidR="006C1C70" w:rsidRPr="0083506C" w:rsidRDefault="00B624AF" w:rsidP="00944391">
      <w:pPr>
        <w:shd w:val="clear" w:color="auto" w:fill="FFFFFF"/>
        <w:spacing w:after="0" w:line="360" w:lineRule="auto"/>
        <w:jc w:val="both"/>
        <w:rPr>
          <w:rFonts w:ascii="Times New Roman" w:eastAsia="Times New Roman" w:hAnsi="Times New Roman" w:cs="Times New Roman"/>
          <w:b/>
          <w:color w:val="333333"/>
          <w:sz w:val="28"/>
          <w:szCs w:val="28"/>
          <w:u w:val="single"/>
          <w:lang w:eastAsia="ru-RU"/>
        </w:rPr>
      </w:pPr>
      <w:r w:rsidRPr="00D50A1A">
        <w:rPr>
          <w:rFonts w:ascii="Times New Roman" w:eastAsia="Times New Roman" w:hAnsi="Times New Roman" w:cs="Times New Roman"/>
          <w:color w:val="333333"/>
          <w:sz w:val="28"/>
          <w:szCs w:val="28"/>
          <w:lang w:eastAsia="ru-RU"/>
        </w:rPr>
        <w:br/>
      </w:r>
      <w:r w:rsidR="00777447">
        <w:rPr>
          <w:rFonts w:ascii="Times New Roman" w:eastAsia="Times New Roman" w:hAnsi="Times New Roman" w:cs="Times New Roman"/>
          <w:b/>
          <w:color w:val="333333"/>
          <w:sz w:val="28"/>
          <w:szCs w:val="28"/>
          <w:u w:val="single"/>
          <w:lang w:eastAsia="ru-RU"/>
        </w:rPr>
        <w:t>"Лежачий светофор</w:t>
      </w:r>
      <w:r w:rsidR="006C1C70" w:rsidRPr="0083506C">
        <w:rPr>
          <w:rFonts w:ascii="Times New Roman" w:eastAsia="Times New Roman" w:hAnsi="Times New Roman" w:cs="Times New Roman"/>
          <w:b/>
          <w:color w:val="333333"/>
          <w:sz w:val="28"/>
          <w:szCs w:val="28"/>
          <w:u w:val="single"/>
          <w:lang w:eastAsia="ru-RU"/>
        </w:rPr>
        <w:t>"</w:t>
      </w:r>
    </w:p>
    <w:p w:rsidR="006C1C70" w:rsidRPr="00434B78" w:rsidRDefault="006C1C70" w:rsidP="0094439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34B78">
        <w:rPr>
          <w:rFonts w:ascii="Times New Roman" w:eastAsia="Times New Roman" w:hAnsi="Times New Roman" w:cs="Times New Roman"/>
          <w:color w:val="333333"/>
          <w:sz w:val="28"/>
          <w:szCs w:val="28"/>
          <w:lang w:eastAsia="ru-RU"/>
        </w:rPr>
        <w:t xml:space="preserve">Пешеходный переход со светодиодными полосами безопасности. Они устанавливаются перед "зеброй" и работают синхронно со светофором. Например, когда горит красный свет – полоса тоже загорается красным. </w:t>
      </w:r>
    </w:p>
    <w:p w:rsidR="005D3E32" w:rsidRPr="00777447" w:rsidRDefault="00777447" w:rsidP="00D50A1A">
      <w:pPr>
        <w:shd w:val="clear" w:color="auto" w:fill="FFFFFF"/>
        <w:spacing w:after="0" w:line="240" w:lineRule="auto"/>
        <w:rPr>
          <w:rFonts w:ascii="Times New Roman" w:hAnsi="Times New Roman" w:cs="Times New Roman"/>
          <w:color w:val="222222"/>
          <w:sz w:val="28"/>
          <w:szCs w:val="28"/>
        </w:rPr>
      </w:pPr>
      <w:r w:rsidRPr="00777447">
        <w:rPr>
          <w:rFonts w:ascii="Arial" w:hAnsi="Arial" w:cs="Arial"/>
          <w:noProof/>
          <w:color w:val="222222"/>
          <w:sz w:val="21"/>
          <w:szCs w:val="21"/>
          <w:lang w:eastAsia="ru-RU"/>
        </w:rPr>
        <w:drawing>
          <wp:anchor distT="0" distB="0" distL="114300" distR="114300" simplePos="0" relativeHeight="251661312" behindDoc="1" locked="0" layoutInCell="1" allowOverlap="1">
            <wp:simplePos x="0" y="0"/>
            <wp:positionH relativeFrom="column">
              <wp:posOffset>1282065</wp:posOffset>
            </wp:positionH>
            <wp:positionV relativeFrom="paragraph">
              <wp:posOffset>30480</wp:posOffset>
            </wp:positionV>
            <wp:extent cx="3406775" cy="1951355"/>
            <wp:effectExtent l="0" t="0" r="3175" b="0"/>
            <wp:wrapTight wrapText="bothSides">
              <wp:wrapPolygon edited="0">
                <wp:start x="0" y="0"/>
                <wp:lineTo x="0" y="21298"/>
                <wp:lineTo x="21499" y="21298"/>
                <wp:lineTo x="21499" y="0"/>
                <wp:lineTo x="0" y="0"/>
              </wp:wrapPolygon>
            </wp:wrapTight>
            <wp:docPr id="10" name="Рисунок 10" descr="ÐÐ°ÑÑÐ¸Ð½ÐºÐ¸ Ð¿Ð¾ Ð·Ð°Ð¿ÑÐ¾ÑÑ &quot;ÐÐµÐ¶Ð°ÑÐ¸Ð¹&quot; ÑÐ²ÐµÑÐ¾ÑÐ¾Ñ ÑÐ¾Ð·Ð´Ð°Ð½ Ð¸Ð· ÑÐ°Ð·ÑÐ°Ð±Ð¾ÑÐ°Ð½Ð½Ð¾Ð³Ð¾ ÐºÐ¾Ð¼Ð¿Ð°Ð½Ð¸ÐµÐ¹ ÑÐµÐ»Ð¸Ð½Ð° - Ð¿ÑÐ¾ÑÐ½Ð¾Ð³Ð¾ Ð¼Ð°ÑÐµÑÐ¸Ð°Ð»Ð° Ñ Ð¿ÑÐ¾Ð·ÑÐ°ÑÐ½Ð¾Ð¹ Ð¿Ð¾Ð²ÐµÑÑÐ½Ð¾ÑÑÑÑ, ÑÐ²Ð¾Ð¹ÑÑÐ²Ð° ÐºÐ¾ÑÐ¾ÑÐ¾Ð³Ð¾ Ð¿Ð¾Ð·Ð²Ð¾Ð»ÑÑÑ Ð¸Ð·Ð³Ð¾ÑÐ°Ð²Ð»Ð¸Ð²Ð°ÑÑ Ð¿Ð¾Ð»Ð½Ð¾ÑÑÑÑ Ð¼Ð¾Ð½Ð¾Ð»Ð¸ÑÐ½ÑÐµ Ð³ÑÑÐ½ÑÐ¾Ð²ÑÐµ ÑÐ²ÐµÑÐ¸Ð»ÑÐ½Ð¸ÐºÐ¸ Ñ Ð¸Ð½ÑÐµÐ»Ð»ÐµÐºÑÑÐ°Ð»ÑÐ½Ð¾Ð¹ ÑÐ¸ÑÑÐµÐ¼Ð¾Ð¹ ÑÐ¿ÑÐ°Ð²Ð»ÐµÐ½Ð¸Ñ. ÐÐ¾ÑÑÐ¾Ð¼Ñ Ð¿ÑÐ¾Ð¸Ð·Ð²Ð¾Ð´Ð¸ÑÐµÐ»Ð¸ Ð³Ð°ÑÐ°Ð½ÑÐ¸ÑÑÑÑ Ð±ÐµÑÐ¿ÑÐµÑÑÐ²Ð½ÑÑ ÑÐ°Ð±Ð¾ÑÑ Ð¸Ð½Ð½Ð¾Ð²Ð°ÑÐ¸Ð¾Ð½Ð½Ð¾Ð³Ð¾ ÑÐ²ÐµÑÐ¾ÑÐ¾ÑÐ° Ð·Ð° ÑÑÐµÑ ÑÐ²Ð¾Ð¸Ñ ÑÐ²ÐµÑÑÐ¿ÑÐ¾ÑÐ½ÑÑ ÑÐ²Ð¾Ð¹ÑÑÐ² Ð¸ ÑÑÐºÐ¾Ð³Ð¾ ÑÐ²ÐµÑÐµÐ½Ð¸Ñ, ÐºÐ¾ÑÐ¾ÑÐ¾Ðµ Ð²Ð¸Ð´Ð½Ð¾ Ð´Ð°Ð¶Ðµ Ð¿Ð¾Ð´ ÑÐ½ÐµÐ³Ð¾Ð¼ ÑÐ¾Ð»ÑÐ¸Ð½Ð¾Ð¹ Ð² 40 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quot;ÐÐµÐ¶Ð°ÑÐ¸Ð¹&quot; ÑÐ²ÐµÑÐ¾ÑÐ¾Ñ ÑÐ¾Ð·Ð´Ð°Ð½ Ð¸Ð· ÑÐ°Ð·ÑÐ°Ð±Ð¾ÑÐ°Ð½Ð½Ð¾Ð³Ð¾ ÐºÐ¾Ð¼Ð¿Ð°Ð½Ð¸ÐµÐ¹ ÑÐµÐ»Ð¸Ð½Ð° - Ð¿ÑÐ¾ÑÐ½Ð¾Ð³Ð¾ Ð¼Ð°ÑÐµÑÐ¸Ð°Ð»Ð° Ñ Ð¿ÑÐ¾Ð·ÑÐ°ÑÐ½Ð¾Ð¹ Ð¿Ð¾Ð²ÐµÑÑÐ½Ð¾ÑÑÑÑ, ÑÐ²Ð¾Ð¹ÑÑÐ²Ð° ÐºÐ¾ÑÐ¾ÑÐ¾Ð³Ð¾ Ð¿Ð¾Ð·Ð²Ð¾Ð»ÑÑÑ Ð¸Ð·Ð³Ð¾ÑÐ°Ð²Ð»Ð¸Ð²Ð°ÑÑ Ð¿Ð¾Ð»Ð½Ð¾ÑÑÑÑ Ð¼Ð¾Ð½Ð¾Ð»Ð¸ÑÐ½ÑÐµ Ð³ÑÑÐ½ÑÐ¾Ð²ÑÐµ ÑÐ²ÐµÑÐ¸Ð»ÑÐ½Ð¸ÐºÐ¸ Ñ Ð¸Ð½ÑÐµÐ»Ð»ÐµÐºÑÑÐ°Ð»ÑÐ½Ð¾Ð¹ ÑÐ¸ÑÑÐµÐ¼Ð¾Ð¹ ÑÐ¿ÑÐ°Ð²Ð»ÐµÐ½Ð¸Ñ. ÐÐ¾ÑÑÐ¾Ð¼Ñ Ð¿ÑÐ¾Ð¸Ð·Ð²Ð¾Ð´Ð¸ÑÐµÐ»Ð¸ Ð³Ð°ÑÐ°Ð½ÑÐ¸ÑÑÑÑ Ð±ÐµÑÐ¿ÑÐµÑÑÐ²Ð½ÑÑ ÑÐ°Ð±Ð¾ÑÑ Ð¸Ð½Ð½Ð¾Ð²Ð°ÑÐ¸Ð¾Ð½Ð½Ð¾Ð³Ð¾ ÑÐ²ÐµÑÐ¾ÑÐ¾ÑÐ° Ð·Ð° ÑÑÐµÑ ÑÐ²Ð¾Ð¸Ñ ÑÐ²ÐµÑÑÐ¿ÑÐ¾ÑÐ½ÑÑ ÑÐ²Ð¾Ð¹ÑÑÐ² Ð¸ ÑÑÐºÐ¾Ð³Ð¾ ÑÐ²ÐµÑÐµÐ½Ð¸Ñ, ÐºÐ¾ÑÐ¾ÑÐ¾Ðµ Ð²Ð¸Ð´Ð½Ð¾ Ð´Ð°Ð¶Ðµ Ð¿Ð¾Ð´ ÑÐ½ÐµÐ³Ð¾Ð¼ ÑÐ¾Ð»ÑÐ¸Ð½Ð¾Ð¹ Ð² 40 ÑÐ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77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9BB" w:rsidRDefault="006929BB"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Default="00944391" w:rsidP="00D50A1A">
      <w:pPr>
        <w:shd w:val="clear" w:color="auto" w:fill="FFFFFF"/>
        <w:spacing w:after="0" w:line="240" w:lineRule="auto"/>
        <w:rPr>
          <w:rFonts w:ascii="Arial" w:hAnsi="Arial" w:cs="Arial"/>
          <w:color w:val="222222"/>
          <w:sz w:val="21"/>
          <w:szCs w:val="21"/>
        </w:rPr>
      </w:pPr>
    </w:p>
    <w:p w:rsidR="00944391" w:rsidRPr="00777447" w:rsidRDefault="00944391" w:rsidP="00D50A1A">
      <w:pPr>
        <w:shd w:val="clear" w:color="auto" w:fill="FFFFFF"/>
        <w:spacing w:after="0" w:line="240" w:lineRule="auto"/>
        <w:rPr>
          <w:rFonts w:ascii="Arial" w:hAnsi="Arial" w:cs="Arial"/>
          <w:color w:val="222222"/>
          <w:sz w:val="21"/>
          <w:szCs w:val="21"/>
        </w:rPr>
      </w:pPr>
    </w:p>
    <w:p w:rsidR="00944391" w:rsidRDefault="00944391" w:rsidP="00944391">
      <w:pPr>
        <w:spacing w:after="0" w:line="360" w:lineRule="auto"/>
        <w:jc w:val="both"/>
        <w:rPr>
          <w:rFonts w:ascii="Times New Roman" w:hAnsi="Times New Roman" w:cs="Times New Roman"/>
          <w:sz w:val="28"/>
          <w:szCs w:val="28"/>
        </w:rPr>
      </w:pPr>
    </w:p>
    <w:p w:rsidR="006929BB" w:rsidRDefault="002758C5" w:rsidP="00944391">
      <w:pPr>
        <w:spacing w:after="0" w:line="360" w:lineRule="auto"/>
        <w:jc w:val="both"/>
        <w:rPr>
          <w:rFonts w:ascii="Times New Roman" w:hAnsi="Times New Roman" w:cs="Times New Roman"/>
          <w:sz w:val="28"/>
          <w:szCs w:val="28"/>
        </w:rPr>
      </w:pPr>
      <w:r w:rsidRPr="002758C5">
        <w:rPr>
          <w:rFonts w:ascii="Times New Roman" w:hAnsi="Times New Roman" w:cs="Times New Roman"/>
          <w:sz w:val="28"/>
          <w:szCs w:val="28"/>
        </w:rPr>
        <w:t xml:space="preserve">"Лежачий" светофор создан из разработанного компанией </w:t>
      </w:r>
      <w:proofErr w:type="spellStart"/>
      <w:r w:rsidRPr="002758C5">
        <w:rPr>
          <w:rFonts w:ascii="Times New Roman" w:hAnsi="Times New Roman" w:cs="Times New Roman"/>
          <w:sz w:val="28"/>
          <w:szCs w:val="28"/>
        </w:rPr>
        <w:t>селина</w:t>
      </w:r>
      <w:proofErr w:type="spellEnd"/>
      <w:r w:rsidRPr="002758C5">
        <w:rPr>
          <w:rFonts w:ascii="Times New Roman" w:hAnsi="Times New Roman" w:cs="Times New Roman"/>
          <w:sz w:val="28"/>
          <w:szCs w:val="28"/>
        </w:rPr>
        <w:t xml:space="preserve"> - прочного материала с прозрачной поверхностью, свойства которого позволяют изготавливать полностью монолитные грунтовые светильники с интеллектуальной системой управления. Поэтому производители гарантируют беспрерывную работу инновационного светофора за счет своих сверхпрочных свойств и яркого свечения, которое видно даже под снегом толщиной в 40 см.</w:t>
      </w:r>
    </w:p>
    <w:p w:rsidR="00244974" w:rsidRPr="00524F5C" w:rsidRDefault="00244974" w:rsidP="00944391">
      <w:pPr>
        <w:spacing w:after="0" w:line="360" w:lineRule="auto"/>
        <w:jc w:val="both"/>
        <w:rPr>
          <w:rFonts w:ascii="Times New Roman" w:eastAsia="Times New Roman" w:hAnsi="Times New Roman" w:cs="Times New Roman"/>
          <w:sz w:val="28"/>
          <w:szCs w:val="28"/>
          <w:lang w:eastAsia="ru-RU"/>
        </w:rPr>
      </w:pPr>
      <w:r w:rsidRPr="00524F5C">
        <w:rPr>
          <w:rFonts w:ascii="Times New Roman" w:eastAsia="Times New Roman" w:hAnsi="Times New Roman" w:cs="Times New Roman"/>
          <w:sz w:val="28"/>
          <w:szCs w:val="28"/>
          <w:lang w:eastAsia="ru-RU"/>
        </w:rPr>
        <w:t>Нужно научит</w:t>
      </w:r>
      <w:r w:rsidR="00C90013">
        <w:rPr>
          <w:rFonts w:ascii="Times New Roman" w:eastAsia="Times New Roman" w:hAnsi="Times New Roman" w:cs="Times New Roman"/>
          <w:sz w:val="28"/>
          <w:szCs w:val="28"/>
          <w:lang w:eastAsia="ru-RU"/>
        </w:rPr>
        <w:t>ь</w:t>
      </w:r>
      <w:r w:rsidRPr="00524F5C">
        <w:rPr>
          <w:rFonts w:ascii="Times New Roman" w:eastAsia="Times New Roman" w:hAnsi="Times New Roman" w:cs="Times New Roman"/>
          <w:sz w:val="28"/>
          <w:szCs w:val="28"/>
          <w:lang w:eastAsia="ru-RU"/>
        </w:rPr>
        <w:t xml:space="preserve">ся быть наблюдательным, прогнозируя развитие ситуации в различных дорожных условиях. Для этого при приближении к проезжей части необходимо полностью сосредоточиться на дорожной обстановке, убрав наушники и телефон в сумку и сняв в непогоду капюшон. Ведь вовремя услышанный шум приближающегося автомобиля на дороге может спасти вашу жизнь, а один телефонный звонок или </w:t>
      </w:r>
      <w:proofErr w:type="spellStart"/>
      <w:r w:rsidRPr="00524F5C">
        <w:rPr>
          <w:rFonts w:ascii="Times New Roman" w:eastAsia="Times New Roman" w:hAnsi="Times New Roman" w:cs="Times New Roman"/>
          <w:sz w:val="28"/>
          <w:szCs w:val="28"/>
          <w:lang w:eastAsia="ru-RU"/>
        </w:rPr>
        <w:t>sms</w:t>
      </w:r>
      <w:proofErr w:type="spellEnd"/>
      <w:r w:rsidRPr="00524F5C">
        <w:rPr>
          <w:rFonts w:ascii="Times New Roman" w:eastAsia="Times New Roman" w:hAnsi="Times New Roman" w:cs="Times New Roman"/>
          <w:sz w:val="28"/>
          <w:szCs w:val="28"/>
          <w:lang w:eastAsia="ru-RU"/>
        </w:rPr>
        <w:t xml:space="preserve"> могут её разрушить.</w:t>
      </w:r>
    </w:p>
    <w:p w:rsidR="00524F5C" w:rsidRDefault="00524F5C"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244974">
      <w:pPr>
        <w:rPr>
          <w:rFonts w:ascii="Times New Roman" w:hAnsi="Times New Roman" w:cs="Times New Roman"/>
          <w:sz w:val="28"/>
          <w:szCs w:val="28"/>
        </w:rPr>
      </w:pPr>
    </w:p>
    <w:p w:rsidR="00606817" w:rsidRDefault="00606817" w:rsidP="00606817">
      <w:pPr>
        <w:jc w:val="right"/>
        <w:rPr>
          <w:rFonts w:ascii="Times New Roman" w:hAnsi="Times New Roman" w:cs="Times New Roman"/>
          <w:b/>
          <w:i/>
          <w:sz w:val="28"/>
          <w:szCs w:val="28"/>
        </w:rPr>
      </w:pPr>
    </w:p>
    <w:p w:rsidR="00606817" w:rsidRDefault="00606817" w:rsidP="00606817">
      <w:pPr>
        <w:jc w:val="right"/>
        <w:rPr>
          <w:rFonts w:ascii="Times New Roman" w:hAnsi="Times New Roman" w:cs="Times New Roman"/>
          <w:b/>
          <w:i/>
          <w:sz w:val="28"/>
          <w:szCs w:val="28"/>
        </w:rPr>
      </w:pPr>
    </w:p>
    <w:p w:rsidR="00606817" w:rsidRDefault="00606817" w:rsidP="00606817">
      <w:pPr>
        <w:jc w:val="right"/>
        <w:rPr>
          <w:rFonts w:ascii="Times New Roman" w:hAnsi="Times New Roman" w:cs="Times New Roman"/>
          <w:b/>
          <w:i/>
          <w:sz w:val="28"/>
          <w:szCs w:val="28"/>
        </w:rPr>
      </w:pPr>
    </w:p>
    <w:p w:rsidR="00606817" w:rsidRDefault="00606817" w:rsidP="00606817">
      <w:pPr>
        <w:jc w:val="right"/>
        <w:rPr>
          <w:rFonts w:ascii="Times New Roman" w:hAnsi="Times New Roman" w:cs="Times New Roman"/>
          <w:b/>
          <w:i/>
          <w:sz w:val="28"/>
          <w:szCs w:val="28"/>
        </w:rPr>
      </w:pPr>
    </w:p>
    <w:p w:rsidR="00606817" w:rsidRPr="00606817" w:rsidRDefault="00244974" w:rsidP="00606817">
      <w:pPr>
        <w:jc w:val="right"/>
        <w:rPr>
          <w:rFonts w:ascii="Times New Roman" w:hAnsi="Times New Roman" w:cs="Times New Roman"/>
          <w:b/>
          <w:i/>
          <w:sz w:val="28"/>
          <w:szCs w:val="28"/>
        </w:rPr>
      </w:pPr>
      <w:r w:rsidRPr="00606817">
        <w:rPr>
          <w:rFonts w:ascii="Times New Roman" w:hAnsi="Times New Roman" w:cs="Times New Roman"/>
          <w:b/>
          <w:i/>
          <w:sz w:val="28"/>
          <w:szCs w:val="28"/>
        </w:rPr>
        <w:t>Приложение 1</w:t>
      </w:r>
      <w:r w:rsidR="00606817">
        <w:rPr>
          <w:rFonts w:ascii="Times New Roman" w:hAnsi="Times New Roman" w:cs="Times New Roman"/>
          <w:b/>
          <w:i/>
          <w:sz w:val="28"/>
          <w:szCs w:val="28"/>
        </w:rPr>
        <w:t>.</w:t>
      </w:r>
      <w:r w:rsidR="00217725" w:rsidRPr="00606817">
        <w:rPr>
          <w:rFonts w:ascii="Times New Roman" w:hAnsi="Times New Roman" w:cs="Times New Roman"/>
          <w:b/>
          <w:i/>
          <w:sz w:val="28"/>
          <w:szCs w:val="28"/>
        </w:rPr>
        <w:t xml:space="preserve"> </w:t>
      </w:r>
    </w:p>
    <w:p w:rsidR="006929BB" w:rsidRPr="00244974" w:rsidRDefault="00217725" w:rsidP="00244974">
      <w:pPr>
        <w:rPr>
          <w:rFonts w:ascii="Times New Roman" w:hAnsi="Times New Roman" w:cs="Times New Roman"/>
          <w:sz w:val="28"/>
          <w:szCs w:val="28"/>
        </w:rPr>
      </w:pPr>
      <w:r w:rsidRPr="00DA000C">
        <w:rPr>
          <w:rFonts w:ascii="Times New Roman" w:hAnsi="Times New Roman" w:cs="Times New Roman"/>
          <w:b/>
          <w:sz w:val="28"/>
          <w:szCs w:val="28"/>
        </w:rPr>
        <w:t>Примерная смета.</w:t>
      </w:r>
    </w:p>
    <w:tbl>
      <w:tblPr>
        <w:tblStyle w:val="ad"/>
        <w:tblW w:w="0" w:type="auto"/>
        <w:tblLook w:val="04A0" w:firstRow="1" w:lastRow="0" w:firstColumn="1" w:lastColumn="0" w:noHBand="0" w:noVBand="1"/>
      </w:tblPr>
      <w:tblGrid>
        <w:gridCol w:w="534"/>
        <w:gridCol w:w="3294"/>
        <w:gridCol w:w="1914"/>
        <w:gridCol w:w="1914"/>
        <w:gridCol w:w="1915"/>
      </w:tblGrid>
      <w:tr w:rsidR="00217725" w:rsidTr="00217725">
        <w:tc>
          <w:tcPr>
            <w:tcW w:w="53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w:t>
            </w:r>
          </w:p>
        </w:tc>
        <w:tc>
          <w:tcPr>
            <w:tcW w:w="329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Название оборудования</w:t>
            </w:r>
          </w:p>
        </w:tc>
        <w:tc>
          <w:tcPr>
            <w:tcW w:w="191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количество</w:t>
            </w:r>
          </w:p>
        </w:tc>
        <w:tc>
          <w:tcPr>
            <w:tcW w:w="191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цена</w:t>
            </w:r>
          </w:p>
        </w:tc>
        <w:tc>
          <w:tcPr>
            <w:tcW w:w="1915"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стоимость</w:t>
            </w:r>
          </w:p>
        </w:tc>
      </w:tr>
      <w:tr w:rsidR="00217725" w:rsidTr="00217725">
        <w:tc>
          <w:tcPr>
            <w:tcW w:w="53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1</w:t>
            </w:r>
          </w:p>
        </w:tc>
        <w:tc>
          <w:tcPr>
            <w:tcW w:w="3294" w:type="dxa"/>
          </w:tcPr>
          <w:p w:rsidR="00217725" w:rsidRDefault="00217725" w:rsidP="00244974">
            <w:pPr>
              <w:rPr>
                <w:rFonts w:ascii="Times New Roman" w:hAnsi="Times New Roman" w:cs="Times New Roman"/>
                <w:sz w:val="28"/>
                <w:szCs w:val="28"/>
              </w:rPr>
            </w:pPr>
            <w:r w:rsidRPr="00217725">
              <w:rPr>
                <w:rFonts w:ascii="Times New Roman" w:hAnsi="Times New Roman" w:cs="Times New Roman"/>
                <w:sz w:val="28"/>
                <w:szCs w:val="28"/>
              </w:rPr>
              <w:t xml:space="preserve">Комплект освещения пешеходного перехода Светофор Т.7.А LSE-150/75 светодиодный односторонний, на солнечных панелях со </w:t>
            </w:r>
            <w:proofErr w:type="gramStart"/>
            <w:r w:rsidRPr="00217725">
              <w:rPr>
                <w:rFonts w:ascii="Times New Roman" w:hAnsi="Times New Roman" w:cs="Times New Roman"/>
                <w:sz w:val="28"/>
                <w:szCs w:val="28"/>
              </w:rPr>
              <w:t>встроенной</w:t>
            </w:r>
            <w:proofErr w:type="gramEnd"/>
            <w:r w:rsidRPr="00217725">
              <w:rPr>
                <w:rFonts w:ascii="Times New Roman" w:hAnsi="Times New Roman" w:cs="Times New Roman"/>
                <w:sz w:val="28"/>
                <w:szCs w:val="28"/>
              </w:rPr>
              <w:t xml:space="preserve"> АКБ</w:t>
            </w:r>
          </w:p>
        </w:tc>
        <w:tc>
          <w:tcPr>
            <w:tcW w:w="191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1</w:t>
            </w:r>
          </w:p>
        </w:tc>
        <w:tc>
          <w:tcPr>
            <w:tcW w:w="1914"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44600</w:t>
            </w:r>
          </w:p>
        </w:tc>
        <w:tc>
          <w:tcPr>
            <w:tcW w:w="1915" w:type="dxa"/>
          </w:tcPr>
          <w:p w:rsidR="00217725" w:rsidRDefault="00217725" w:rsidP="00244974">
            <w:pPr>
              <w:rPr>
                <w:rFonts w:ascii="Times New Roman" w:hAnsi="Times New Roman" w:cs="Times New Roman"/>
                <w:sz w:val="28"/>
                <w:szCs w:val="28"/>
              </w:rPr>
            </w:pPr>
            <w:r>
              <w:rPr>
                <w:rFonts w:ascii="Times New Roman" w:hAnsi="Times New Roman" w:cs="Times New Roman"/>
                <w:sz w:val="28"/>
                <w:szCs w:val="28"/>
              </w:rPr>
              <w:t>44600</w:t>
            </w:r>
          </w:p>
        </w:tc>
      </w:tr>
      <w:tr w:rsidR="00524F5C" w:rsidTr="00524F5C">
        <w:trPr>
          <w:trHeight w:val="420"/>
        </w:trPr>
        <w:tc>
          <w:tcPr>
            <w:tcW w:w="534" w:type="dxa"/>
            <w:vMerge w:val="restart"/>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2</w:t>
            </w:r>
          </w:p>
        </w:tc>
        <w:tc>
          <w:tcPr>
            <w:tcW w:w="3294" w:type="dxa"/>
          </w:tcPr>
          <w:p w:rsidR="00524F5C" w:rsidRPr="00944391" w:rsidRDefault="00524F5C" w:rsidP="00944391">
            <w:pPr>
              <w:rPr>
                <w:rFonts w:ascii="Times New Roman" w:hAnsi="Times New Roman" w:cs="Times New Roman"/>
                <w:sz w:val="28"/>
                <w:szCs w:val="28"/>
              </w:rPr>
            </w:pPr>
            <w:r w:rsidRPr="00944391">
              <w:rPr>
                <w:rFonts w:ascii="Times New Roman" w:hAnsi="Times New Roman" w:cs="Times New Roman"/>
                <w:sz w:val="28"/>
                <w:szCs w:val="28"/>
              </w:rPr>
              <w:t>«Воздушная зебра»</w:t>
            </w:r>
          </w:p>
        </w:tc>
        <w:tc>
          <w:tcPr>
            <w:tcW w:w="1914" w:type="dxa"/>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524F5C" w:rsidRDefault="00524F5C" w:rsidP="00244974">
            <w:pPr>
              <w:rPr>
                <w:rFonts w:ascii="Times New Roman" w:hAnsi="Times New Roman" w:cs="Times New Roman"/>
                <w:sz w:val="28"/>
                <w:szCs w:val="28"/>
              </w:rPr>
            </w:pPr>
          </w:p>
        </w:tc>
        <w:tc>
          <w:tcPr>
            <w:tcW w:w="1915" w:type="dxa"/>
          </w:tcPr>
          <w:p w:rsidR="00524F5C" w:rsidRDefault="00524F5C" w:rsidP="00244974">
            <w:pPr>
              <w:rPr>
                <w:rFonts w:ascii="Times New Roman" w:hAnsi="Times New Roman" w:cs="Times New Roman"/>
                <w:sz w:val="28"/>
                <w:szCs w:val="28"/>
              </w:rPr>
            </w:pPr>
          </w:p>
        </w:tc>
      </w:tr>
      <w:tr w:rsidR="00524F5C" w:rsidTr="00524F5C">
        <w:trPr>
          <w:trHeight w:val="900"/>
        </w:trPr>
        <w:tc>
          <w:tcPr>
            <w:tcW w:w="534" w:type="dxa"/>
            <w:vMerge/>
          </w:tcPr>
          <w:p w:rsidR="00524F5C" w:rsidRDefault="00524F5C" w:rsidP="00244974">
            <w:pPr>
              <w:rPr>
                <w:rFonts w:ascii="Times New Roman" w:hAnsi="Times New Roman" w:cs="Times New Roman"/>
                <w:sz w:val="28"/>
                <w:szCs w:val="28"/>
              </w:rPr>
            </w:pPr>
          </w:p>
        </w:tc>
        <w:tc>
          <w:tcPr>
            <w:tcW w:w="3294" w:type="dxa"/>
          </w:tcPr>
          <w:p w:rsidR="00524F5C" w:rsidRPr="00944391" w:rsidRDefault="00524F5C" w:rsidP="00944391">
            <w:pPr>
              <w:rPr>
                <w:rFonts w:ascii="Times New Roman" w:hAnsi="Times New Roman" w:cs="Times New Roman"/>
                <w:sz w:val="28"/>
                <w:szCs w:val="28"/>
              </w:rPr>
            </w:pPr>
            <w:r w:rsidRPr="00944391">
              <w:rPr>
                <w:rFonts w:ascii="Times New Roman" w:hAnsi="Times New Roman" w:cs="Times New Roman"/>
                <w:sz w:val="28"/>
                <w:szCs w:val="28"/>
              </w:rPr>
              <w:t>Прожектор светодиодный ПСД-200 PLUS (TL-PROM Д-120º), 186Вт, 27200Лм</w:t>
            </w:r>
          </w:p>
        </w:tc>
        <w:tc>
          <w:tcPr>
            <w:tcW w:w="1914" w:type="dxa"/>
          </w:tcPr>
          <w:p w:rsidR="00524F5C" w:rsidRDefault="00524F5C" w:rsidP="00524F5C">
            <w:pPr>
              <w:rPr>
                <w:rFonts w:ascii="Times New Roman" w:hAnsi="Times New Roman" w:cs="Times New Roman"/>
                <w:sz w:val="28"/>
                <w:szCs w:val="28"/>
              </w:rPr>
            </w:pPr>
            <w:r>
              <w:rPr>
                <w:rFonts w:ascii="Times New Roman" w:hAnsi="Times New Roman" w:cs="Times New Roman"/>
                <w:sz w:val="28"/>
                <w:szCs w:val="28"/>
              </w:rPr>
              <w:t>13</w:t>
            </w:r>
          </w:p>
        </w:tc>
        <w:tc>
          <w:tcPr>
            <w:tcW w:w="1914" w:type="dxa"/>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16692</w:t>
            </w:r>
          </w:p>
        </w:tc>
        <w:tc>
          <w:tcPr>
            <w:tcW w:w="1915" w:type="dxa"/>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200304</w:t>
            </w:r>
          </w:p>
        </w:tc>
      </w:tr>
      <w:tr w:rsidR="00524F5C" w:rsidTr="00217725">
        <w:trPr>
          <w:trHeight w:val="705"/>
        </w:trPr>
        <w:tc>
          <w:tcPr>
            <w:tcW w:w="534" w:type="dxa"/>
            <w:vMerge/>
          </w:tcPr>
          <w:p w:rsidR="00524F5C" w:rsidRDefault="00524F5C" w:rsidP="00244974">
            <w:pPr>
              <w:rPr>
                <w:rFonts w:ascii="Times New Roman" w:hAnsi="Times New Roman" w:cs="Times New Roman"/>
                <w:sz w:val="28"/>
                <w:szCs w:val="28"/>
              </w:rPr>
            </w:pPr>
          </w:p>
        </w:tc>
        <w:tc>
          <w:tcPr>
            <w:tcW w:w="3294" w:type="dxa"/>
          </w:tcPr>
          <w:p w:rsidR="00524F5C" w:rsidRPr="00944391" w:rsidRDefault="00524F5C" w:rsidP="00944391">
            <w:pPr>
              <w:rPr>
                <w:rFonts w:ascii="Times New Roman" w:hAnsi="Times New Roman" w:cs="Times New Roman"/>
                <w:sz w:val="28"/>
                <w:szCs w:val="28"/>
              </w:rPr>
            </w:pPr>
            <w:r w:rsidRPr="00944391">
              <w:rPr>
                <w:rFonts w:ascii="Times New Roman" w:hAnsi="Times New Roman" w:cs="Times New Roman"/>
                <w:sz w:val="28"/>
                <w:szCs w:val="28"/>
              </w:rPr>
              <w:t>Краска для дорожной разметки КДР-Б 30кг или</w:t>
            </w:r>
          </w:p>
          <w:p w:rsidR="00524F5C" w:rsidRPr="00944391" w:rsidRDefault="00524F5C" w:rsidP="00944391">
            <w:pPr>
              <w:rPr>
                <w:rFonts w:ascii="Times New Roman" w:hAnsi="Times New Roman" w:cs="Times New Roman"/>
                <w:sz w:val="28"/>
                <w:szCs w:val="28"/>
              </w:rPr>
            </w:pPr>
            <w:r w:rsidRPr="00944391">
              <w:rPr>
                <w:rFonts w:ascii="Times New Roman" w:hAnsi="Times New Roman" w:cs="Times New Roman"/>
                <w:sz w:val="28"/>
                <w:szCs w:val="28"/>
              </w:rPr>
              <w:t xml:space="preserve">Стеклянные </w:t>
            </w:r>
            <w:proofErr w:type="spellStart"/>
            <w:r w:rsidRPr="00944391">
              <w:rPr>
                <w:rFonts w:ascii="Times New Roman" w:hAnsi="Times New Roman" w:cs="Times New Roman"/>
                <w:sz w:val="28"/>
                <w:szCs w:val="28"/>
              </w:rPr>
              <w:t>микрошарики</w:t>
            </w:r>
            <w:proofErr w:type="spellEnd"/>
            <w:r w:rsidRPr="00944391">
              <w:rPr>
                <w:rFonts w:ascii="Times New Roman" w:hAnsi="Times New Roman" w:cs="Times New Roman"/>
                <w:sz w:val="28"/>
                <w:szCs w:val="28"/>
              </w:rPr>
              <w:t xml:space="preserve"> СМ-1 25 кг</w:t>
            </w:r>
            <w:r w:rsidR="00D76B56" w:rsidRPr="00944391">
              <w:rPr>
                <w:rFonts w:ascii="Times New Roman" w:hAnsi="Times New Roman" w:cs="Times New Roman"/>
                <w:sz w:val="28"/>
                <w:szCs w:val="28"/>
              </w:rPr>
              <w:t xml:space="preserve"> или</w:t>
            </w:r>
          </w:p>
          <w:p w:rsidR="00D76B56" w:rsidRPr="00944391" w:rsidRDefault="00D76B56" w:rsidP="00944391">
            <w:pPr>
              <w:rPr>
                <w:rFonts w:ascii="Times New Roman" w:hAnsi="Times New Roman" w:cs="Times New Roman"/>
                <w:sz w:val="28"/>
                <w:szCs w:val="28"/>
              </w:rPr>
            </w:pPr>
            <w:r w:rsidRPr="00944391">
              <w:rPr>
                <w:rFonts w:ascii="Times New Roman" w:hAnsi="Times New Roman" w:cs="Times New Roman"/>
                <w:sz w:val="28"/>
                <w:szCs w:val="28"/>
              </w:rPr>
              <w:t>Светоотражающая краска фирмы СВ-101+ грунтовая краска ГР-102 по 10кг</w:t>
            </w:r>
          </w:p>
        </w:tc>
        <w:tc>
          <w:tcPr>
            <w:tcW w:w="1914" w:type="dxa"/>
          </w:tcPr>
          <w:p w:rsidR="00524F5C" w:rsidRDefault="00524F5C" w:rsidP="00524F5C">
            <w:pPr>
              <w:rPr>
                <w:rFonts w:ascii="Times New Roman" w:hAnsi="Times New Roman" w:cs="Times New Roman"/>
                <w:sz w:val="28"/>
                <w:szCs w:val="28"/>
              </w:rPr>
            </w:pPr>
            <w:r>
              <w:rPr>
                <w:rFonts w:ascii="Times New Roman" w:hAnsi="Times New Roman" w:cs="Times New Roman"/>
                <w:sz w:val="28"/>
                <w:szCs w:val="28"/>
              </w:rPr>
              <w:t>2</w:t>
            </w:r>
          </w:p>
          <w:p w:rsidR="00524F5C" w:rsidRDefault="00524F5C" w:rsidP="00524F5C">
            <w:pPr>
              <w:rPr>
                <w:rFonts w:ascii="Times New Roman" w:hAnsi="Times New Roman" w:cs="Times New Roman"/>
                <w:sz w:val="28"/>
                <w:szCs w:val="28"/>
              </w:rPr>
            </w:pPr>
          </w:p>
          <w:p w:rsidR="00524F5C" w:rsidRDefault="00524F5C" w:rsidP="00524F5C">
            <w:pPr>
              <w:rPr>
                <w:rFonts w:ascii="Times New Roman" w:hAnsi="Times New Roman" w:cs="Times New Roman"/>
                <w:sz w:val="28"/>
                <w:szCs w:val="28"/>
              </w:rPr>
            </w:pPr>
            <w:r>
              <w:rPr>
                <w:rFonts w:ascii="Times New Roman" w:hAnsi="Times New Roman" w:cs="Times New Roman"/>
                <w:sz w:val="28"/>
                <w:szCs w:val="28"/>
              </w:rPr>
              <w:t>2</w:t>
            </w:r>
          </w:p>
          <w:p w:rsidR="00D76B56" w:rsidRDefault="00D76B56" w:rsidP="00524F5C">
            <w:pPr>
              <w:rPr>
                <w:rFonts w:ascii="Times New Roman" w:hAnsi="Times New Roman" w:cs="Times New Roman"/>
                <w:sz w:val="28"/>
                <w:szCs w:val="28"/>
              </w:rPr>
            </w:pPr>
          </w:p>
          <w:p w:rsidR="00D76B56" w:rsidRDefault="00D76B56" w:rsidP="00524F5C">
            <w:pPr>
              <w:rPr>
                <w:rFonts w:ascii="Times New Roman" w:hAnsi="Times New Roman" w:cs="Times New Roman"/>
                <w:sz w:val="28"/>
                <w:szCs w:val="28"/>
              </w:rPr>
            </w:pPr>
            <w:r>
              <w:rPr>
                <w:rFonts w:ascii="Times New Roman" w:hAnsi="Times New Roman" w:cs="Times New Roman"/>
                <w:sz w:val="28"/>
                <w:szCs w:val="28"/>
              </w:rPr>
              <w:t>33,33кг</w:t>
            </w:r>
          </w:p>
          <w:p w:rsidR="00D76B56" w:rsidRDefault="00D76B56" w:rsidP="00524F5C">
            <w:pPr>
              <w:rPr>
                <w:rFonts w:ascii="Times New Roman" w:hAnsi="Times New Roman" w:cs="Times New Roman"/>
                <w:sz w:val="28"/>
                <w:szCs w:val="28"/>
              </w:rPr>
            </w:pPr>
            <w:r>
              <w:rPr>
                <w:rFonts w:ascii="Times New Roman" w:hAnsi="Times New Roman" w:cs="Times New Roman"/>
                <w:sz w:val="28"/>
                <w:szCs w:val="28"/>
              </w:rPr>
              <w:t>35,71</w:t>
            </w:r>
          </w:p>
        </w:tc>
        <w:tc>
          <w:tcPr>
            <w:tcW w:w="1914" w:type="dxa"/>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4998</w:t>
            </w:r>
          </w:p>
          <w:p w:rsidR="00524F5C" w:rsidRDefault="00524F5C" w:rsidP="00524F5C">
            <w:pPr>
              <w:rPr>
                <w:rFonts w:ascii="Times New Roman" w:hAnsi="Times New Roman" w:cs="Times New Roman"/>
                <w:sz w:val="28"/>
                <w:szCs w:val="28"/>
              </w:rPr>
            </w:pPr>
          </w:p>
          <w:p w:rsidR="00524F5C" w:rsidRDefault="00524F5C" w:rsidP="00524F5C">
            <w:pPr>
              <w:rPr>
                <w:rFonts w:ascii="Times New Roman" w:hAnsi="Times New Roman" w:cs="Times New Roman"/>
                <w:sz w:val="28"/>
                <w:szCs w:val="28"/>
              </w:rPr>
            </w:pPr>
            <w:r>
              <w:rPr>
                <w:rFonts w:ascii="Times New Roman" w:hAnsi="Times New Roman" w:cs="Times New Roman"/>
                <w:sz w:val="28"/>
                <w:szCs w:val="28"/>
              </w:rPr>
              <w:t>3750</w:t>
            </w:r>
          </w:p>
          <w:p w:rsidR="00D76B56" w:rsidRDefault="00D76B56" w:rsidP="00524F5C">
            <w:pPr>
              <w:rPr>
                <w:rFonts w:ascii="Times New Roman" w:hAnsi="Times New Roman" w:cs="Times New Roman"/>
                <w:sz w:val="28"/>
                <w:szCs w:val="28"/>
              </w:rPr>
            </w:pPr>
          </w:p>
          <w:p w:rsidR="00D76B56" w:rsidRDefault="00D76B56" w:rsidP="00524F5C">
            <w:pPr>
              <w:rPr>
                <w:rFonts w:ascii="Times New Roman" w:hAnsi="Times New Roman" w:cs="Times New Roman"/>
                <w:sz w:val="28"/>
                <w:szCs w:val="28"/>
              </w:rPr>
            </w:pPr>
            <w:r>
              <w:rPr>
                <w:rFonts w:ascii="Times New Roman" w:hAnsi="Times New Roman" w:cs="Times New Roman"/>
                <w:sz w:val="28"/>
                <w:szCs w:val="28"/>
              </w:rPr>
              <w:t>1200/1кг</w:t>
            </w:r>
          </w:p>
          <w:p w:rsidR="00D76B56" w:rsidRPr="00524F5C" w:rsidRDefault="00D76B56" w:rsidP="00524F5C">
            <w:pPr>
              <w:rPr>
                <w:rFonts w:ascii="Times New Roman" w:hAnsi="Times New Roman" w:cs="Times New Roman"/>
                <w:sz w:val="28"/>
                <w:szCs w:val="28"/>
              </w:rPr>
            </w:pPr>
            <w:r>
              <w:rPr>
                <w:rFonts w:ascii="Times New Roman" w:hAnsi="Times New Roman" w:cs="Times New Roman"/>
                <w:sz w:val="28"/>
                <w:szCs w:val="28"/>
              </w:rPr>
              <w:t>600р</w:t>
            </w:r>
          </w:p>
        </w:tc>
        <w:tc>
          <w:tcPr>
            <w:tcW w:w="1915" w:type="dxa"/>
          </w:tcPr>
          <w:p w:rsidR="00524F5C" w:rsidRDefault="00524F5C" w:rsidP="00244974">
            <w:pPr>
              <w:rPr>
                <w:rFonts w:ascii="Times New Roman" w:hAnsi="Times New Roman" w:cs="Times New Roman"/>
                <w:sz w:val="28"/>
                <w:szCs w:val="28"/>
              </w:rPr>
            </w:pPr>
            <w:r>
              <w:rPr>
                <w:rFonts w:ascii="Times New Roman" w:hAnsi="Times New Roman" w:cs="Times New Roman"/>
                <w:sz w:val="28"/>
                <w:szCs w:val="28"/>
              </w:rPr>
              <w:t>9996</w:t>
            </w:r>
          </w:p>
          <w:p w:rsidR="00524F5C" w:rsidRDefault="00524F5C" w:rsidP="00524F5C">
            <w:pPr>
              <w:rPr>
                <w:rFonts w:ascii="Times New Roman" w:hAnsi="Times New Roman" w:cs="Times New Roman"/>
                <w:sz w:val="28"/>
                <w:szCs w:val="28"/>
              </w:rPr>
            </w:pPr>
          </w:p>
          <w:p w:rsidR="00524F5C" w:rsidRDefault="00524F5C" w:rsidP="00524F5C">
            <w:pPr>
              <w:rPr>
                <w:rFonts w:ascii="Times New Roman" w:hAnsi="Times New Roman" w:cs="Times New Roman"/>
                <w:sz w:val="28"/>
                <w:szCs w:val="28"/>
              </w:rPr>
            </w:pPr>
            <w:r>
              <w:rPr>
                <w:rFonts w:ascii="Times New Roman" w:hAnsi="Times New Roman" w:cs="Times New Roman"/>
                <w:sz w:val="28"/>
                <w:szCs w:val="28"/>
              </w:rPr>
              <w:t>7500</w:t>
            </w:r>
          </w:p>
          <w:p w:rsidR="00D76B56" w:rsidRDefault="00D76B56" w:rsidP="00524F5C">
            <w:pPr>
              <w:rPr>
                <w:rFonts w:ascii="Times New Roman" w:hAnsi="Times New Roman" w:cs="Times New Roman"/>
                <w:sz w:val="28"/>
                <w:szCs w:val="28"/>
              </w:rPr>
            </w:pPr>
          </w:p>
          <w:p w:rsidR="00D76B56" w:rsidRPr="00524F5C" w:rsidRDefault="00D76B56" w:rsidP="00524F5C">
            <w:pPr>
              <w:rPr>
                <w:rFonts w:ascii="Times New Roman" w:hAnsi="Times New Roman" w:cs="Times New Roman"/>
                <w:sz w:val="28"/>
                <w:szCs w:val="28"/>
              </w:rPr>
            </w:pPr>
            <w:r>
              <w:rPr>
                <w:rFonts w:ascii="Times New Roman" w:hAnsi="Times New Roman" w:cs="Times New Roman"/>
                <w:sz w:val="28"/>
                <w:szCs w:val="28"/>
              </w:rPr>
              <w:t>61422</w:t>
            </w:r>
          </w:p>
        </w:tc>
      </w:tr>
      <w:tr w:rsidR="00D76B56" w:rsidTr="00217725">
        <w:trPr>
          <w:trHeight w:val="705"/>
        </w:trPr>
        <w:tc>
          <w:tcPr>
            <w:tcW w:w="534" w:type="dxa"/>
          </w:tcPr>
          <w:p w:rsidR="00D76B56" w:rsidRDefault="00D76B56" w:rsidP="00244974">
            <w:pPr>
              <w:rPr>
                <w:rFonts w:ascii="Times New Roman" w:hAnsi="Times New Roman" w:cs="Times New Roman"/>
                <w:sz w:val="28"/>
                <w:szCs w:val="28"/>
              </w:rPr>
            </w:pPr>
            <w:r>
              <w:rPr>
                <w:rFonts w:ascii="Times New Roman" w:hAnsi="Times New Roman" w:cs="Times New Roman"/>
                <w:sz w:val="28"/>
                <w:szCs w:val="28"/>
              </w:rPr>
              <w:t>3</w:t>
            </w:r>
          </w:p>
        </w:tc>
        <w:tc>
          <w:tcPr>
            <w:tcW w:w="3294" w:type="dxa"/>
          </w:tcPr>
          <w:p w:rsidR="00D76B56" w:rsidRPr="00944391" w:rsidRDefault="00D76B56" w:rsidP="00944391">
            <w:pPr>
              <w:rPr>
                <w:rFonts w:ascii="Times New Roman" w:hAnsi="Times New Roman" w:cs="Times New Roman"/>
                <w:sz w:val="28"/>
                <w:szCs w:val="28"/>
              </w:rPr>
            </w:pPr>
            <w:r w:rsidRPr="00944391">
              <w:rPr>
                <w:rFonts w:ascii="Times New Roman" w:hAnsi="Times New Roman" w:cs="Times New Roman"/>
                <w:sz w:val="28"/>
                <w:szCs w:val="28"/>
              </w:rPr>
              <w:t>Консольный уличный светодиодный светильник GL-ST-300</w:t>
            </w:r>
          </w:p>
        </w:tc>
        <w:tc>
          <w:tcPr>
            <w:tcW w:w="1914" w:type="dxa"/>
          </w:tcPr>
          <w:p w:rsidR="00D76B56" w:rsidRDefault="00D76B56" w:rsidP="00524F5C">
            <w:pPr>
              <w:rPr>
                <w:rFonts w:ascii="Times New Roman" w:hAnsi="Times New Roman" w:cs="Times New Roman"/>
                <w:sz w:val="28"/>
                <w:szCs w:val="28"/>
              </w:rPr>
            </w:pPr>
            <w:r>
              <w:rPr>
                <w:rFonts w:ascii="Times New Roman" w:hAnsi="Times New Roman" w:cs="Times New Roman"/>
                <w:sz w:val="28"/>
                <w:szCs w:val="28"/>
              </w:rPr>
              <w:t>4</w:t>
            </w:r>
          </w:p>
        </w:tc>
        <w:tc>
          <w:tcPr>
            <w:tcW w:w="1914" w:type="dxa"/>
          </w:tcPr>
          <w:p w:rsidR="00D76B56" w:rsidRDefault="00D76B56" w:rsidP="00244974">
            <w:pPr>
              <w:rPr>
                <w:rFonts w:ascii="Times New Roman" w:hAnsi="Times New Roman" w:cs="Times New Roman"/>
                <w:sz w:val="28"/>
                <w:szCs w:val="28"/>
              </w:rPr>
            </w:pPr>
            <w:r>
              <w:rPr>
                <w:rFonts w:ascii="Times New Roman" w:hAnsi="Times New Roman" w:cs="Times New Roman"/>
                <w:sz w:val="28"/>
                <w:szCs w:val="28"/>
              </w:rPr>
              <w:t>21685</w:t>
            </w:r>
          </w:p>
        </w:tc>
        <w:tc>
          <w:tcPr>
            <w:tcW w:w="1915" w:type="dxa"/>
          </w:tcPr>
          <w:p w:rsidR="00D76B56" w:rsidRDefault="00D76B56" w:rsidP="00244974">
            <w:pPr>
              <w:rPr>
                <w:rFonts w:ascii="Times New Roman" w:hAnsi="Times New Roman" w:cs="Times New Roman"/>
                <w:sz w:val="28"/>
                <w:szCs w:val="28"/>
              </w:rPr>
            </w:pPr>
            <w:r>
              <w:rPr>
                <w:rFonts w:ascii="Times New Roman" w:hAnsi="Times New Roman" w:cs="Times New Roman"/>
                <w:sz w:val="28"/>
                <w:szCs w:val="28"/>
              </w:rPr>
              <w:t>86740</w:t>
            </w:r>
          </w:p>
        </w:tc>
      </w:tr>
    </w:tbl>
    <w:p w:rsidR="006027D9" w:rsidRDefault="006027D9" w:rsidP="006027D9">
      <w:pPr>
        <w:shd w:val="clear" w:color="auto" w:fill="FFFFFF"/>
        <w:spacing w:after="0" w:line="240" w:lineRule="auto"/>
        <w:rPr>
          <w:rFonts w:ascii="Times New Roman" w:eastAsia="Times New Roman" w:hAnsi="Times New Roman" w:cs="Times New Roman"/>
          <w:b/>
          <w:bCs/>
          <w:color w:val="333333"/>
          <w:sz w:val="28"/>
          <w:szCs w:val="28"/>
          <w:lang w:eastAsia="ru-RU"/>
        </w:rPr>
      </w:pPr>
    </w:p>
    <w:p w:rsidR="00606817" w:rsidRDefault="00606817" w:rsidP="006027D9">
      <w:pPr>
        <w:shd w:val="clear" w:color="auto" w:fill="FFFFFF" w:themeFill="background1"/>
        <w:spacing w:after="0" w:line="450" w:lineRule="atLeast"/>
        <w:outlineLvl w:val="0"/>
        <w:rPr>
          <w:rFonts w:ascii="Times New Roman" w:eastAsia="Times New Roman" w:hAnsi="Times New Roman" w:cs="Times New Roman"/>
          <w:b/>
          <w:bCs/>
          <w:kern w:val="36"/>
          <w:sz w:val="28"/>
          <w:szCs w:val="28"/>
          <w:lang w:eastAsia="ru-RU"/>
        </w:rPr>
      </w:pPr>
    </w:p>
    <w:p w:rsidR="00606817" w:rsidRDefault="00606817" w:rsidP="006027D9">
      <w:pPr>
        <w:shd w:val="clear" w:color="auto" w:fill="FFFFFF" w:themeFill="background1"/>
        <w:spacing w:after="0" w:line="450" w:lineRule="atLeas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450" w:lineRule="atLeast"/>
        <w:jc w:val="right"/>
        <w:outlineLvl w:val="0"/>
        <w:rPr>
          <w:rFonts w:ascii="Times New Roman" w:eastAsia="Times New Roman" w:hAnsi="Times New Roman" w:cs="Times New Roman"/>
          <w:b/>
          <w:bCs/>
          <w:kern w:val="36"/>
          <w:sz w:val="28"/>
          <w:szCs w:val="28"/>
          <w:lang w:eastAsia="ru-RU"/>
        </w:rPr>
      </w:pPr>
    </w:p>
    <w:p w:rsidR="00606817" w:rsidRDefault="00606817" w:rsidP="00606817">
      <w:pPr>
        <w:shd w:val="clear" w:color="auto" w:fill="FFFFFF" w:themeFill="background1"/>
        <w:spacing w:after="0" w:line="360" w:lineRule="auto"/>
        <w:outlineLvl w:val="0"/>
        <w:rPr>
          <w:rFonts w:ascii="Times New Roman" w:eastAsia="Times New Roman" w:hAnsi="Times New Roman" w:cs="Times New Roman"/>
          <w:b/>
          <w:bCs/>
          <w:kern w:val="36"/>
          <w:sz w:val="28"/>
          <w:szCs w:val="28"/>
          <w:lang w:eastAsia="ru-RU"/>
        </w:rPr>
      </w:pPr>
    </w:p>
    <w:p w:rsidR="00606817" w:rsidRPr="00606817" w:rsidRDefault="00606817" w:rsidP="00606817">
      <w:pPr>
        <w:jc w:val="right"/>
        <w:rPr>
          <w:rFonts w:ascii="Times New Roman" w:hAnsi="Times New Roman" w:cs="Times New Roman"/>
          <w:b/>
          <w:i/>
          <w:sz w:val="28"/>
          <w:szCs w:val="28"/>
        </w:rPr>
      </w:pPr>
      <w:r w:rsidRPr="00606817">
        <w:rPr>
          <w:rFonts w:ascii="Times New Roman" w:hAnsi="Times New Roman" w:cs="Times New Roman"/>
          <w:b/>
          <w:i/>
          <w:sz w:val="28"/>
          <w:szCs w:val="28"/>
        </w:rPr>
        <w:t xml:space="preserve">Приложение </w:t>
      </w:r>
      <w:r>
        <w:rPr>
          <w:rFonts w:ascii="Times New Roman" w:hAnsi="Times New Roman" w:cs="Times New Roman"/>
          <w:b/>
          <w:i/>
          <w:sz w:val="28"/>
          <w:szCs w:val="28"/>
        </w:rPr>
        <w:t>2.</w:t>
      </w:r>
      <w:r w:rsidRPr="00606817">
        <w:rPr>
          <w:rFonts w:ascii="Times New Roman" w:hAnsi="Times New Roman" w:cs="Times New Roman"/>
          <w:b/>
          <w:i/>
          <w:sz w:val="28"/>
          <w:szCs w:val="28"/>
        </w:rPr>
        <w:t xml:space="preserve"> </w:t>
      </w:r>
    </w:p>
    <w:p w:rsidR="006027D9" w:rsidRPr="00606817" w:rsidRDefault="006027D9" w:rsidP="00606817">
      <w:pPr>
        <w:shd w:val="clear" w:color="auto" w:fill="FFFFFF" w:themeFill="background1"/>
        <w:spacing w:after="0" w:line="360" w:lineRule="auto"/>
        <w:outlineLvl w:val="0"/>
        <w:rPr>
          <w:rFonts w:ascii="Times New Roman" w:eastAsia="Times New Roman" w:hAnsi="Times New Roman" w:cs="Times New Roman"/>
          <w:b/>
          <w:bCs/>
          <w:kern w:val="36"/>
          <w:sz w:val="28"/>
          <w:szCs w:val="28"/>
          <w:lang w:eastAsia="ru-RU"/>
        </w:rPr>
      </w:pPr>
      <w:r w:rsidRPr="00606817">
        <w:rPr>
          <w:rFonts w:ascii="Times New Roman" w:eastAsia="Times New Roman" w:hAnsi="Times New Roman" w:cs="Times New Roman"/>
          <w:b/>
          <w:bCs/>
          <w:kern w:val="36"/>
          <w:sz w:val="28"/>
          <w:szCs w:val="28"/>
          <w:lang w:eastAsia="ru-RU"/>
        </w:rPr>
        <w:t xml:space="preserve">Комплект освещения пешеходного перехода Светофор Т.7.А LSE-150/75 светодиодный односторонний, на солнечных панелях со </w:t>
      </w:r>
      <w:proofErr w:type="gramStart"/>
      <w:r w:rsidRPr="00606817">
        <w:rPr>
          <w:rFonts w:ascii="Times New Roman" w:eastAsia="Times New Roman" w:hAnsi="Times New Roman" w:cs="Times New Roman"/>
          <w:b/>
          <w:bCs/>
          <w:kern w:val="36"/>
          <w:sz w:val="28"/>
          <w:szCs w:val="28"/>
          <w:lang w:eastAsia="ru-RU"/>
        </w:rPr>
        <w:t>встроенной</w:t>
      </w:r>
      <w:proofErr w:type="gramEnd"/>
      <w:r w:rsidRPr="00606817">
        <w:rPr>
          <w:rFonts w:ascii="Times New Roman" w:eastAsia="Times New Roman" w:hAnsi="Times New Roman" w:cs="Times New Roman"/>
          <w:b/>
          <w:bCs/>
          <w:kern w:val="36"/>
          <w:sz w:val="28"/>
          <w:szCs w:val="28"/>
          <w:lang w:eastAsia="ru-RU"/>
        </w:rPr>
        <w:t xml:space="preserve"> АКБ</w:t>
      </w:r>
    </w:p>
    <w:p w:rsidR="006027D9" w:rsidRPr="00606817" w:rsidRDefault="006027D9" w:rsidP="00606817">
      <w:pPr>
        <w:shd w:val="clear" w:color="auto" w:fill="FFFFFF" w:themeFill="background1"/>
        <w:spacing w:after="0" w:line="360" w:lineRule="auto"/>
        <w:rPr>
          <w:rFonts w:ascii="Times New Roman" w:eastAsia="Times New Roman" w:hAnsi="Times New Roman" w:cs="Times New Roman"/>
          <w:vanish/>
          <w:sz w:val="28"/>
          <w:szCs w:val="28"/>
          <w:lang w:eastAsia="ru-RU"/>
        </w:rPr>
      </w:pPr>
      <w:r w:rsidRPr="00606817">
        <w:rPr>
          <w:rFonts w:ascii="Times New Roman" w:eastAsia="Times New Roman" w:hAnsi="Times New Roman" w:cs="Times New Roman"/>
          <w:sz w:val="28"/>
          <w:szCs w:val="28"/>
          <w:lang w:eastAsia="ru-RU"/>
        </w:rPr>
        <w:t> </w:t>
      </w:r>
      <w:r w:rsidRPr="00606817">
        <w:rPr>
          <w:rFonts w:ascii="Times New Roman" w:eastAsia="Times New Roman" w:hAnsi="Times New Roman" w:cs="Times New Roman"/>
          <w:vanish/>
          <w:sz w:val="28"/>
          <w:szCs w:val="28"/>
          <w:lang w:eastAsia="ru-RU"/>
        </w:rPr>
        <w:t>Начало формы</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Знак пешеходный переход:</w:t>
      </w:r>
      <w:r w:rsidRPr="00606817">
        <w:rPr>
          <w:rFonts w:ascii="Times New Roman" w:eastAsia="Times New Roman" w:hAnsi="Times New Roman" w:cs="Times New Roman"/>
          <w:sz w:val="28"/>
          <w:szCs w:val="28"/>
          <w:lang w:eastAsia="ru-RU"/>
        </w:rPr>
        <w:br/>
        <w:t>Срок службы: 5 лет</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Солнечная панель: 95Вт</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Температура эксплуатации: от -45</w:t>
      </w:r>
      <w:proofErr w:type="gramStart"/>
      <w:r w:rsidRPr="00606817">
        <w:rPr>
          <w:rFonts w:ascii="Times New Roman" w:eastAsia="Times New Roman" w:hAnsi="Times New Roman" w:cs="Times New Roman"/>
          <w:sz w:val="28"/>
          <w:szCs w:val="28"/>
          <w:lang w:eastAsia="ru-RU"/>
        </w:rPr>
        <w:t xml:space="preserve"> С</w:t>
      </w:r>
      <w:proofErr w:type="gramEnd"/>
      <w:r w:rsidRPr="00606817">
        <w:rPr>
          <w:rFonts w:ascii="Times New Roman" w:eastAsia="Times New Roman" w:hAnsi="Times New Roman" w:cs="Times New Roman"/>
          <w:sz w:val="28"/>
          <w:szCs w:val="28"/>
          <w:lang w:eastAsia="ru-RU"/>
        </w:rPr>
        <w:t xml:space="preserve"> до + 45 С </w:t>
      </w:r>
      <w:proofErr w:type="spellStart"/>
      <w:r w:rsidRPr="00606817">
        <w:rPr>
          <w:rFonts w:ascii="Times New Roman" w:eastAsia="Times New Roman" w:hAnsi="Times New Roman" w:cs="Times New Roman"/>
          <w:sz w:val="28"/>
          <w:szCs w:val="28"/>
          <w:lang w:eastAsia="ru-RU"/>
        </w:rPr>
        <w:t>С</w:t>
      </w:r>
      <w:proofErr w:type="spellEnd"/>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Аккумулятор, необслуживаемый, А*час: 75</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Видимость: 800 м.</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Гарантийный срок эксплуатации: 1 год</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Мощность светодиодов: 6 Вт.</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proofErr w:type="spellStart"/>
      <w:r w:rsidRPr="00606817">
        <w:rPr>
          <w:rFonts w:ascii="Times New Roman" w:eastAsia="Times New Roman" w:hAnsi="Times New Roman" w:cs="Times New Roman"/>
          <w:sz w:val="28"/>
          <w:szCs w:val="28"/>
          <w:lang w:eastAsia="ru-RU"/>
        </w:rPr>
        <w:t>Пылевлагозащита</w:t>
      </w:r>
      <w:proofErr w:type="spellEnd"/>
      <w:r w:rsidRPr="00606817">
        <w:rPr>
          <w:rFonts w:ascii="Times New Roman" w:eastAsia="Times New Roman" w:hAnsi="Times New Roman" w:cs="Times New Roman"/>
          <w:sz w:val="28"/>
          <w:szCs w:val="28"/>
          <w:lang w:eastAsia="ru-RU"/>
        </w:rPr>
        <w:t>: IP 54</w:t>
      </w:r>
    </w:p>
    <w:p w:rsidR="006027D9" w:rsidRPr="00606817" w:rsidRDefault="006027D9" w:rsidP="00606817">
      <w:pPr>
        <w:pBdr>
          <w:bottom w:val="dotted" w:sz="6" w:space="4" w:color="CCCCCC"/>
        </w:pBdr>
        <w:shd w:val="clear" w:color="auto" w:fill="FFFFFF" w:themeFill="background1"/>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Размер блока светофора: 200 мм.</w:t>
      </w:r>
    </w:p>
    <w:p w:rsidR="006027D9" w:rsidRPr="00606817" w:rsidRDefault="006027D9" w:rsidP="00606817">
      <w:pPr>
        <w:pBdr>
          <w:top w:val="single" w:sz="6" w:space="1" w:color="auto"/>
        </w:pBdr>
        <w:spacing w:after="0" w:line="360" w:lineRule="auto"/>
        <w:jc w:val="center"/>
        <w:rPr>
          <w:rFonts w:ascii="Times New Roman" w:eastAsia="Times New Roman" w:hAnsi="Times New Roman" w:cs="Times New Roman"/>
          <w:vanish/>
          <w:sz w:val="28"/>
          <w:szCs w:val="28"/>
          <w:lang w:eastAsia="ru-RU"/>
        </w:rPr>
      </w:pPr>
      <w:r w:rsidRPr="00606817">
        <w:rPr>
          <w:rFonts w:ascii="Times New Roman" w:eastAsia="Times New Roman" w:hAnsi="Times New Roman" w:cs="Times New Roman"/>
          <w:vanish/>
          <w:sz w:val="28"/>
          <w:szCs w:val="28"/>
          <w:lang w:eastAsia="ru-RU"/>
        </w:rPr>
        <w:t>Конец формы</w:t>
      </w:r>
    </w:p>
    <w:p w:rsidR="006027D9" w:rsidRPr="00606817" w:rsidRDefault="00497F41" w:rsidP="00606817">
      <w:pPr>
        <w:shd w:val="clear" w:color="auto" w:fill="FFFFFF"/>
        <w:spacing w:after="0" w:line="360" w:lineRule="auto"/>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b/>
          <w:bCs/>
          <w:color w:val="333333"/>
          <w:sz w:val="28"/>
          <w:szCs w:val="28"/>
          <w:lang w:eastAsia="ru-RU"/>
        </w:rPr>
        <w:t>Сверх</w:t>
      </w:r>
      <w:r w:rsidR="00C90013">
        <w:rPr>
          <w:rFonts w:ascii="Times New Roman" w:eastAsia="Times New Roman" w:hAnsi="Times New Roman" w:cs="Times New Roman"/>
          <w:b/>
          <w:bCs/>
          <w:color w:val="333333"/>
          <w:sz w:val="28"/>
          <w:szCs w:val="28"/>
          <w:lang w:eastAsia="ru-RU"/>
        </w:rPr>
        <w:t>ъ</w:t>
      </w:r>
      <w:r w:rsidRPr="00606817">
        <w:rPr>
          <w:rFonts w:ascii="Times New Roman" w:eastAsia="Times New Roman" w:hAnsi="Times New Roman" w:cs="Times New Roman"/>
          <w:b/>
          <w:bCs/>
          <w:color w:val="333333"/>
          <w:sz w:val="28"/>
          <w:szCs w:val="28"/>
          <w:lang w:eastAsia="ru-RU"/>
        </w:rPr>
        <w:t>яркий</w:t>
      </w:r>
      <w:proofErr w:type="spellEnd"/>
      <w:r w:rsidR="006027D9" w:rsidRPr="00606817">
        <w:rPr>
          <w:rFonts w:ascii="Times New Roman" w:eastAsia="Times New Roman" w:hAnsi="Times New Roman" w:cs="Times New Roman"/>
          <w:b/>
          <w:bCs/>
          <w:color w:val="333333"/>
          <w:sz w:val="28"/>
          <w:szCs w:val="28"/>
          <w:lang w:eastAsia="ru-RU"/>
        </w:rPr>
        <w:t xml:space="preserve"> светофор.</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Не требует подключения к электросети.</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 xml:space="preserve">Отличное освещение пешеходного перехода. </w:t>
      </w:r>
    </w:p>
    <w:p w:rsidR="006027D9" w:rsidRPr="00606817" w:rsidRDefault="006027D9" w:rsidP="00606817">
      <w:pPr>
        <w:shd w:val="clear" w:color="auto" w:fill="FFFFFF"/>
        <w:spacing w:after="0" w:line="360" w:lineRule="auto"/>
        <w:rPr>
          <w:rFonts w:ascii="Times New Roman" w:eastAsia="Times New Roman" w:hAnsi="Times New Roman" w:cs="Times New Roman"/>
          <w:b/>
          <w:bCs/>
          <w:color w:val="333333"/>
          <w:sz w:val="28"/>
          <w:szCs w:val="28"/>
          <w:lang w:eastAsia="ru-RU"/>
        </w:rPr>
      </w:pPr>
    </w:p>
    <w:p w:rsid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НАЗНАЧЕНИЕ:</w:t>
      </w:r>
      <w:r w:rsidRPr="00606817">
        <w:rPr>
          <w:rFonts w:ascii="Times New Roman" w:eastAsia="Times New Roman" w:hAnsi="Times New Roman" w:cs="Times New Roman"/>
          <w:color w:val="333333"/>
          <w:sz w:val="28"/>
          <w:szCs w:val="28"/>
          <w:lang w:eastAsia="ru-RU"/>
        </w:rPr>
        <w:br/>
        <w:t xml:space="preserve">Комплект освещения пешеходного перехода предназначен для идентификации и освещения пешеходного перехода. В состав STSE входит светофор типа Т.7 с миганием желтого света и светодиодный светильник направленного света, оснащенный датчиком движения и датчиком освещенности. Светильник включается в темное время суток при появлении пешехода в зоне пешеходного перехода и включается через несколько минут после того, как пешеход покинул переход. STSE обеспечивает комплексное решение </w:t>
      </w:r>
      <w:r w:rsidR="00497F41" w:rsidRPr="00606817">
        <w:rPr>
          <w:rFonts w:ascii="Times New Roman" w:eastAsia="Times New Roman" w:hAnsi="Times New Roman" w:cs="Times New Roman"/>
          <w:color w:val="333333"/>
          <w:sz w:val="28"/>
          <w:szCs w:val="28"/>
          <w:lang w:eastAsia="ru-RU"/>
        </w:rPr>
        <w:t>идентификации</w:t>
      </w:r>
      <w:r w:rsidRPr="00606817">
        <w:rPr>
          <w:rFonts w:ascii="Times New Roman" w:eastAsia="Times New Roman" w:hAnsi="Times New Roman" w:cs="Times New Roman"/>
          <w:color w:val="333333"/>
          <w:sz w:val="28"/>
          <w:szCs w:val="28"/>
          <w:lang w:eastAsia="ru-RU"/>
        </w:rPr>
        <w:t xml:space="preserve"> и освещения пешеходного перехода и пешеходов на переходе при минимальных затратах и вобрал в себя самые современные технологии: светодиоды, солнечные батареи, эффективные </w:t>
      </w:r>
      <w:r w:rsidR="00497F41" w:rsidRPr="00606817">
        <w:rPr>
          <w:rFonts w:ascii="Times New Roman" w:eastAsia="Times New Roman" w:hAnsi="Times New Roman" w:cs="Times New Roman"/>
          <w:color w:val="333333"/>
          <w:sz w:val="28"/>
          <w:szCs w:val="28"/>
          <w:lang w:eastAsia="ru-RU"/>
        </w:rPr>
        <w:t>гелиевые</w:t>
      </w:r>
      <w:r w:rsidRPr="00606817">
        <w:rPr>
          <w:rFonts w:ascii="Times New Roman" w:eastAsia="Times New Roman" w:hAnsi="Times New Roman" w:cs="Times New Roman"/>
          <w:color w:val="333333"/>
          <w:sz w:val="28"/>
          <w:szCs w:val="28"/>
          <w:lang w:eastAsia="ru-RU"/>
        </w:rPr>
        <w:t xml:space="preserve"> аккумуляторы, микропроцессорные контроллеры.</w:t>
      </w:r>
      <w:r w:rsidRPr="00606817">
        <w:rPr>
          <w:rFonts w:ascii="Times New Roman" w:eastAsia="Times New Roman" w:hAnsi="Times New Roman" w:cs="Times New Roman"/>
          <w:color w:val="333333"/>
          <w:sz w:val="28"/>
          <w:szCs w:val="28"/>
          <w:lang w:eastAsia="ru-RU"/>
        </w:rPr>
        <w:br/>
        <w:t> </w:t>
      </w:r>
    </w:p>
    <w:p w:rsidR="00606817" w:rsidRDefault="00606817" w:rsidP="00606817">
      <w:pPr>
        <w:shd w:val="clear" w:color="auto" w:fill="FFFFFF"/>
        <w:spacing w:after="0" w:line="360" w:lineRule="auto"/>
        <w:rPr>
          <w:rFonts w:ascii="Times New Roman" w:eastAsia="Times New Roman" w:hAnsi="Times New Roman" w:cs="Times New Roman"/>
          <w:color w:val="333333"/>
          <w:sz w:val="28"/>
          <w:szCs w:val="28"/>
          <w:lang w:eastAsia="ru-RU"/>
        </w:rPr>
      </w:pP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br/>
      </w:r>
      <w:r w:rsidRPr="00606817">
        <w:rPr>
          <w:rFonts w:ascii="Times New Roman" w:eastAsia="Times New Roman" w:hAnsi="Times New Roman" w:cs="Times New Roman"/>
          <w:b/>
          <w:bCs/>
          <w:color w:val="333333"/>
          <w:sz w:val="28"/>
          <w:szCs w:val="28"/>
          <w:lang w:eastAsia="ru-RU"/>
        </w:rPr>
        <w:t>ОСОБЕННОСТИ:</w:t>
      </w:r>
      <w:r w:rsidRPr="00606817">
        <w:rPr>
          <w:rFonts w:ascii="Times New Roman" w:eastAsia="Times New Roman" w:hAnsi="Times New Roman" w:cs="Times New Roman"/>
          <w:color w:val="333333"/>
          <w:sz w:val="28"/>
          <w:szCs w:val="28"/>
          <w:lang w:eastAsia="ru-RU"/>
        </w:rPr>
        <w:br/>
        <w:t>Комплект освещения пешеходного перехода STSE на солнечной электростанции состоит из нескольких отдельных изделий, а именно:</w:t>
      </w:r>
    </w:p>
    <w:p w:rsidR="006027D9" w:rsidRPr="00606817" w:rsidRDefault="006027D9" w:rsidP="00606817">
      <w:pPr>
        <w:numPr>
          <w:ilvl w:val="0"/>
          <w:numId w:val="11"/>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Солнечная электростанция SE;</w:t>
      </w:r>
    </w:p>
    <w:p w:rsidR="006027D9" w:rsidRPr="00606817" w:rsidRDefault="006027D9" w:rsidP="00606817">
      <w:pPr>
        <w:numPr>
          <w:ilvl w:val="0"/>
          <w:numId w:val="11"/>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Светодиодный светофор желтого мигания типа Т.7;</w:t>
      </w:r>
    </w:p>
    <w:p w:rsidR="006027D9" w:rsidRPr="00606817" w:rsidRDefault="006027D9" w:rsidP="00606817">
      <w:pPr>
        <w:numPr>
          <w:ilvl w:val="0"/>
          <w:numId w:val="11"/>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Светодиодный светильник направленного света со встроенным датчиком движения и освещенности.</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 xml:space="preserve">Установка «STSE» не требует устройства траншей, закупки и, защиты кабеля, рекультивации траншей, подключения к электросети, оплаты за электроэнергию. «STSE» полностью </w:t>
      </w:r>
      <w:proofErr w:type="gramStart"/>
      <w:r w:rsidRPr="00606817">
        <w:rPr>
          <w:rFonts w:ascii="Times New Roman" w:eastAsia="Times New Roman" w:hAnsi="Times New Roman" w:cs="Times New Roman"/>
          <w:color w:val="333333"/>
          <w:sz w:val="28"/>
          <w:szCs w:val="28"/>
          <w:lang w:eastAsia="ru-RU"/>
        </w:rPr>
        <w:t>автономен</w:t>
      </w:r>
      <w:proofErr w:type="gramEnd"/>
      <w:r w:rsidRPr="00606817">
        <w:rPr>
          <w:rFonts w:ascii="Times New Roman" w:eastAsia="Times New Roman" w:hAnsi="Times New Roman" w:cs="Times New Roman"/>
          <w:color w:val="333333"/>
          <w:sz w:val="28"/>
          <w:szCs w:val="28"/>
          <w:lang w:eastAsia="ru-RU"/>
        </w:rPr>
        <w:t>, не расходует электроэнергию из электросетей, не требует затрат на оплату электроэнергии. Для подключения не требуется получать разрешение на подключения к сетям, не требуется установка приборов учета.</w:t>
      </w:r>
      <w:r w:rsidRPr="00606817">
        <w:rPr>
          <w:rFonts w:ascii="Times New Roman" w:eastAsia="Times New Roman" w:hAnsi="Times New Roman" w:cs="Times New Roman"/>
          <w:color w:val="333333"/>
          <w:sz w:val="28"/>
          <w:szCs w:val="28"/>
          <w:lang w:eastAsia="ru-RU"/>
        </w:rPr>
        <w:br/>
        <w:t> </w:t>
      </w:r>
      <w:r w:rsidRPr="00606817">
        <w:rPr>
          <w:rFonts w:ascii="Times New Roman" w:eastAsia="Times New Roman" w:hAnsi="Times New Roman" w:cs="Times New Roman"/>
          <w:color w:val="333333"/>
          <w:sz w:val="28"/>
          <w:szCs w:val="28"/>
          <w:lang w:eastAsia="ru-RU"/>
        </w:rPr>
        <w:br/>
      </w:r>
      <w:r w:rsidRPr="00606817">
        <w:rPr>
          <w:rFonts w:ascii="Times New Roman" w:eastAsia="Times New Roman" w:hAnsi="Times New Roman" w:cs="Times New Roman"/>
          <w:b/>
          <w:bCs/>
          <w:color w:val="333333"/>
          <w:sz w:val="28"/>
          <w:szCs w:val="28"/>
          <w:lang w:eastAsia="ru-RU"/>
        </w:rPr>
        <w:t>ОБЛАСТЬ ПРИМЕНЕНИЯ:</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Устанавливается в местах, где доступ к электросети затруднен или отсутствует, а именно:</w:t>
      </w:r>
    </w:p>
    <w:p w:rsidR="006027D9" w:rsidRPr="00606817" w:rsidRDefault="006027D9" w:rsidP="00606817">
      <w:pPr>
        <w:numPr>
          <w:ilvl w:val="0"/>
          <w:numId w:val="12"/>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Дороги вне населенных пунктов.</w:t>
      </w:r>
    </w:p>
    <w:p w:rsidR="006027D9" w:rsidRPr="00606817" w:rsidRDefault="006027D9" w:rsidP="00606817">
      <w:pPr>
        <w:numPr>
          <w:ilvl w:val="0"/>
          <w:numId w:val="12"/>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Междугородние автомагистрали.</w:t>
      </w:r>
    </w:p>
    <w:p w:rsidR="006027D9" w:rsidRPr="00606817" w:rsidRDefault="006027D9" w:rsidP="00606817">
      <w:pPr>
        <w:numPr>
          <w:ilvl w:val="0"/>
          <w:numId w:val="12"/>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Улицы в населенных пунктах вдали от электросети.</w:t>
      </w:r>
    </w:p>
    <w:p w:rsidR="006027D9" w:rsidRPr="00606817" w:rsidRDefault="006027D9" w:rsidP="00606817">
      <w:pPr>
        <w:numPr>
          <w:ilvl w:val="0"/>
          <w:numId w:val="12"/>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Участки дороги, где невозможно разрушение дорожного полотна.</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 </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ПРЕИМУЩЕСТВА:</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Применяются светодиоды только ведущих мировых производителей.</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Не требует подключения к электрической сети и прокладки кабеля.</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Работают в автономном режиме, не требуют регулировки и обслуживания.</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Мощная солнечная батарея, гел</w:t>
      </w:r>
      <w:r w:rsidR="00027515">
        <w:rPr>
          <w:rFonts w:ascii="Times New Roman" w:eastAsia="Times New Roman" w:hAnsi="Times New Roman" w:cs="Times New Roman"/>
          <w:color w:val="333333"/>
          <w:sz w:val="28"/>
          <w:szCs w:val="28"/>
          <w:lang w:eastAsia="ru-RU"/>
        </w:rPr>
        <w:t>и</w:t>
      </w:r>
      <w:r w:rsidRPr="00606817">
        <w:rPr>
          <w:rFonts w:ascii="Times New Roman" w:eastAsia="Times New Roman" w:hAnsi="Times New Roman" w:cs="Times New Roman"/>
          <w:color w:val="333333"/>
          <w:sz w:val="28"/>
          <w:szCs w:val="28"/>
          <w:lang w:eastAsia="ru-RU"/>
        </w:rPr>
        <w:t>евый аккумулятор большой емкости и мультипрограммный контроллер обеспечивают надежную работу.</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Гел</w:t>
      </w:r>
      <w:r w:rsidR="00027515">
        <w:rPr>
          <w:rFonts w:ascii="Times New Roman" w:eastAsia="Times New Roman" w:hAnsi="Times New Roman" w:cs="Times New Roman"/>
          <w:color w:val="333333"/>
          <w:sz w:val="28"/>
          <w:szCs w:val="28"/>
          <w:lang w:eastAsia="ru-RU"/>
        </w:rPr>
        <w:t>и</w:t>
      </w:r>
      <w:r w:rsidRPr="00606817">
        <w:rPr>
          <w:rFonts w:ascii="Times New Roman" w:eastAsia="Times New Roman" w:hAnsi="Times New Roman" w:cs="Times New Roman"/>
          <w:color w:val="333333"/>
          <w:sz w:val="28"/>
          <w:szCs w:val="28"/>
          <w:lang w:eastAsia="ru-RU"/>
        </w:rPr>
        <w:t>евый АКБ с повышенным количеством циклов «заряд-разряд».</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Не требуют затрат при монтаже и эксплуатации.</w:t>
      </w:r>
    </w:p>
    <w:p w:rsidR="006027D9" w:rsidRPr="00606817" w:rsidRDefault="006027D9" w:rsidP="00606817">
      <w:pPr>
        <w:numPr>
          <w:ilvl w:val="0"/>
          <w:numId w:val="13"/>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Многократно уменьшают капитальные затраты на оборудование пешеходных переходов светофорами и освещением.</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 </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ПРИНЦИП РАБОТЫ:</w:t>
      </w:r>
      <w:r w:rsidRPr="00606817">
        <w:rPr>
          <w:rFonts w:ascii="Times New Roman" w:eastAsia="Times New Roman" w:hAnsi="Times New Roman" w:cs="Times New Roman"/>
          <w:color w:val="333333"/>
          <w:sz w:val="28"/>
          <w:szCs w:val="28"/>
          <w:lang w:eastAsia="ru-RU"/>
        </w:rPr>
        <w:br/>
        <w:t xml:space="preserve">Автономные солнечные электростанции SE полностью автоматизированы и работают без участия человека. Мощная солнечная батарея заряжает аккумулятор в светлое время суток. Зарядка осуществляется даже в пасмурную погоду и в зимнее время года. Яркое мигание желтого света светодиодного светофора Т.7 позволяет водителю в любое время суток с большого расстояния заметить пешеходный переход и заблаговременно снизить скорость движения. Светодиодный светильник направленного света оснащен датчиком движения и освещенности, который срабатывает сразу же, когда в темное время суток к пешеходному переходу подходит пешеход. Светильник оснащен </w:t>
      </w:r>
      <w:proofErr w:type="spellStart"/>
      <w:r w:rsidRPr="00606817">
        <w:rPr>
          <w:rFonts w:ascii="Times New Roman" w:eastAsia="Times New Roman" w:hAnsi="Times New Roman" w:cs="Times New Roman"/>
          <w:color w:val="333333"/>
          <w:sz w:val="28"/>
          <w:szCs w:val="28"/>
          <w:lang w:eastAsia="ru-RU"/>
        </w:rPr>
        <w:t>линзованной</w:t>
      </w:r>
      <w:proofErr w:type="spellEnd"/>
      <w:r w:rsidRPr="00606817">
        <w:rPr>
          <w:rFonts w:ascii="Times New Roman" w:eastAsia="Times New Roman" w:hAnsi="Times New Roman" w:cs="Times New Roman"/>
          <w:color w:val="333333"/>
          <w:sz w:val="28"/>
          <w:szCs w:val="28"/>
          <w:lang w:eastAsia="ru-RU"/>
        </w:rPr>
        <w:t xml:space="preserve"> оптикой, которая обеспечивает повышенную освещенность зоны пешеходного перехода (луч света направлен только на пешеходный переход). При отсутствии основного освещения дороги светильник обеспечивает достаточную освещенность пешеходного перехода. При наличии основного освещения дороги светильник обеспечивает 30% дополнительную освещенность зоны пешеходного перехода. Днем светильник не включается. </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СПЕЦИФИКАЦИЯ КОМПЛЕКТА:</w:t>
      </w:r>
    </w:p>
    <w:p w:rsidR="006027D9" w:rsidRPr="00606817" w:rsidRDefault="006027D9" w:rsidP="00606817">
      <w:pPr>
        <w:numPr>
          <w:ilvl w:val="0"/>
          <w:numId w:val="14"/>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Солнечная электростанция SE</w:t>
      </w:r>
      <w:r w:rsidR="00027515">
        <w:rPr>
          <w:rFonts w:ascii="Times New Roman" w:eastAsia="Times New Roman" w:hAnsi="Times New Roman" w:cs="Times New Roman"/>
          <w:color w:val="333333"/>
          <w:sz w:val="28"/>
          <w:szCs w:val="28"/>
          <w:lang w:eastAsia="ru-RU"/>
        </w:rPr>
        <w:t>;</w:t>
      </w:r>
      <w:r w:rsidRPr="00606817">
        <w:rPr>
          <w:rFonts w:ascii="Times New Roman" w:eastAsia="Times New Roman" w:hAnsi="Times New Roman" w:cs="Times New Roman"/>
          <w:color w:val="333333"/>
          <w:sz w:val="28"/>
          <w:szCs w:val="28"/>
          <w:lang w:eastAsia="ru-RU"/>
        </w:rPr>
        <w:t>    </w:t>
      </w:r>
    </w:p>
    <w:p w:rsidR="006027D9" w:rsidRPr="00606817" w:rsidRDefault="006027D9" w:rsidP="00606817">
      <w:pPr>
        <w:numPr>
          <w:ilvl w:val="0"/>
          <w:numId w:val="14"/>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Светильник светодиодный с датчиком движения и освещенности</w:t>
      </w:r>
      <w:r w:rsidR="00027515">
        <w:rPr>
          <w:rFonts w:ascii="Times New Roman" w:eastAsia="Times New Roman" w:hAnsi="Times New Roman" w:cs="Times New Roman"/>
          <w:color w:val="333333"/>
          <w:sz w:val="28"/>
          <w:szCs w:val="28"/>
          <w:lang w:eastAsia="ru-RU"/>
        </w:rPr>
        <w:t>;</w:t>
      </w:r>
      <w:r w:rsidRPr="00606817">
        <w:rPr>
          <w:rFonts w:ascii="Times New Roman" w:eastAsia="Times New Roman" w:hAnsi="Times New Roman" w:cs="Times New Roman"/>
          <w:color w:val="333333"/>
          <w:sz w:val="28"/>
          <w:szCs w:val="28"/>
          <w:lang w:eastAsia="ru-RU"/>
        </w:rPr>
        <w:t xml:space="preserve">  </w:t>
      </w:r>
    </w:p>
    <w:p w:rsidR="006027D9" w:rsidRPr="00606817" w:rsidRDefault="006027D9" w:rsidP="00606817">
      <w:pPr>
        <w:numPr>
          <w:ilvl w:val="0"/>
          <w:numId w:val="14"/>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Кронштейн светильника</w:t>
      </w:r>
      <w:r w:rsidR="00027515">
        <w:rPr>
          <w:rFonts w:ascii="Times New Roman" w:eastAsia="Times New Roman" w:hAnsi="Times New Roman" w:cs="Times New Roman"/>
          <w:color w:val="333333"/>
          <w:sz w:val="28"/>
          <w:szCs w:val="28"/>
          <w:lang w:eastAsia="ru-RU"/>
        </w:rPr>
        <w:t>;</w:t>
      </w:r>
      <w:r w:rsidRPr="00606817">
        <w:rPr>
          <w:rFonts w:ascii="Times New Roman" w:eastAsia="Times New Roman" w:hAnsi="Times New Roman" w:cs="Times New Roman"/>
          <w:color w:val="333333"/>
          <w:sz w:val="28"/>
          <w:szCs w:val="28"/>
          <w:lang w:eastAsia="ru-RU"/>
        </w:rPr>
        <w:t xml:space="preserve">    </w:t>
      </w:r>
    </w:p>
    <w:p w:rsidR="006027D9" w:rsidRPr="00606817" w:rsidRDefault="006027D9" w:rsidP="00606817">
      <w:pPr>
        <w:numPr>
          <w:ilvl w:val="0"/>
          <w:numId w:val="14"/>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Светофор Т.7 с кронштейном крепления</w:t>
      </w:r>
      <w:r w:rsidR="00027515">
        <w:rPr>
          <w:rFonts w:ascii="Times New Roman" w:eastAsia="Times New Roman" w:hAnsi="Times New Roman" w:cs="Times New Roman"/>
          <w:color w:val="333333"/>
          <w:sz w:val="28"/>
          <w:szCs w:val="28"/>
          <w:lang w:eastAsia="ru-RU"/>
        </w:rPr>
        <w:t>;</w:t>
      </w:r>
      <w:r w:rsidRPr="00606817">
        <w:rPr>
          <w:rFonts w:ascii="Times New Roman" w:eastAsia="Times New Roman" w:hAnsi="Times New Roman" w:cs="Times New Roman"/>
          <w:color w:val="333333"/>
          <w:sz w:val="28"/>
          <w:szCs w:val="28"/>
          <w:lang w:eastAsia="ru-RU"/>
        </w:rPr>
        <w:t xml:space="preserve">         </w:t>
      </w:r>
    </w:p>
    <w:p w:rsidR="006027D9" w:rsidRPr="00606817" w:rsidRDefault="006027D9" w:rsidP="00606817">
      <w:pPr>
        <w:numPr>
          <w:ilvl w:val="0"/>
          <w:numId w:val="14"/>
        </w:numPr>
        <w:shd w:val="clear" w:color="auto" w:fill="FFFFFF"/>
        <w:spacing w:after="0" w:line="360" w:lineRule="auto"/>
        <w:ind w:left="0"/>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Дорожный знак "Пешеходный переход" (дополнительно)</w:t>
      </w:r>
      <w:r w:rsidR="00027515">
        <w:rPr>
          <w:rFonts w:ascii="Times New Roman" w:eastAsia="Times New Roman" w:hAnsi="Times New Roman" w:cs="Times New Roman"/>
          <w:color w:val="333333"/>
          <w:sz w:val="28"/>
          <w:szCs w:val="28"/>
          <w:lang w:eastAsia="ru-RU"/>
        </w:rPr>
        <w:t>.</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b/>
          <w:bCs/>
          <w:color w:val="333333"/>
          <w:sz w:val="28"/>
          <w:szCs w:val="28"/>
          <w:lang w:eastAsia="ru-RU"/>
        </w:rPr>
        <w:t>ТЕХНИЧЕСКИЕ ХАРАКТЕРИСТИКИ:</w:t>
      </w:r>
    </w:p>
    <w:tbl>
      <w:tblPr>
        <w:tblW w:w="90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2"/>
        <w:gridCol w:w="1420"/>
        <w:gridCol w:w="1420"/>
        <w:gridCol w:w="1428"/>
        <w:gridCol w:w="1439"/>
      </w:tblGrid>
      <w:tr w:rsidR="006027D9" w:rsidRPr="00606817" w:rsidTr="004324D2">
        <w:trPr>
          <w:trHeight w:val="750"/>
          <w:tblHeader/>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b/>
                <w:bCs/>
                <w:sz w:val="28"/>
                <w:szCs w:val="28"/>
                <w:lang w:eastAsia="ru-RU"/>
              </w:rPr>
            </w:pPr>
            <w:r w:rsidRPr="00606817">
              <w:rPr>
                <w:rFonts w:ascii="Times New Roman" w:eastAsia="Times New Roman" w:hAnsi="Times New Roman" w:cs="Times New Roman"/>
                <w:b/>
                <w:bCs/>
                <w:sz w:val="28"/>
                <w:szCs w:val="28"/>
                <w:lang w:eastAsia="ru-RU"/>
              </w:rPr>
              <w:t>Солнечная электростанция</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b/>
                <w:bCs/>
                <w:sz w:val="28"/>
                <w:szCs w:val="28"/>
                <w:lang w:eastAsia="ru-RU"/>
              </w:rPr>
            </w:pPr>
            <w:r w:rsidRPr="00606817">
              <w:rPr>
                <w:rFonts w:ascii="Times New Roman" w:eastAsia="Times New Roman" w:hAnsi="Times New Roman" w:cs="Times New Roman"/>
                <w:b/>
                <w:bCs/>
                <w:sz w:val="28"/>
                <w:szCs w:val="28"/>
                <w:lang w:eastAsia="ru-RU"/>
              </w:rPr>
              <w:t>SE-95/65</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b/>
                <w:bCs/>
                <w:sz w:val="28"/>
                <w:szCs w:val="28"/>
                <w:lang w:eastAsia="ru-RU"/>
              </w:rPr>
            </w:pPr>
            <w:r w:rsidRPr="00606817">
              <w:rPr>
                <w:rFonts w:ascii="Times New Roman" w:eastAsia="Times New Roman" w:hAnsi="Times New Roman" w:cs="Times New Roman"/>
                <w:b/>
                <w:bCs/>
                <w:sz w:val="28"/>
                <w:szCs w:val="28"/>
                <w:lang w:eastAsia="ru-RU"/>
              </w:rPr>
              <w:t>SE-95/75</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b/>
                <w:bCs/>
                <w:sz w:val="28"/>
                <w:szCs w:val="28"/>
                <w:lang w:eastAsia="ru-RU"/>
              </w:rPr>
            </w:pPr>
            <w:r w:rsidRPr="00606817">
              <w:rPr>
                <w:rFonts w:ascii="Times New Roman" w:eastAsia="Times New Roman" w:hAnsi="Times New Roman" w:cs="Times New Roman"/>
                <w:b/>
                <w:bCs/>
                <w:sz w:val="28"/>
                <w:szCs w:val="28"/>
                <w:lang w:eastAsia="ru-RU"/>
              </w:rPr>
              <w:t>SE-150/75</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b/>
                <w:bCs/>
                <w:sz w:val="28"/>
                <w:szCs w:val="28"/>
                <w:lang w:eastAsia="ru-RU"/>
              </w:rPr>
            </w:pPr>
            <w:r w:rsidRPr="00606817">
              <w:rPr>
                <w:rFonts w:ascii="Times New Roman" w:eastAsia="Times New Roman" w:hAnsi="Times New Roman" w:cs="Times New Roman"/>
                <w:b/>
                <w:bCs/>
                <w:sz w:val="28"/>
                <w:szCs w:val="28"/>
                <w:lang w:eastAsia="ru-RU"/>
              </w:rPr>
              <w:t>SE-150/150</w:t>
            </w:r>
          </w:p>
        </w:tc>
      </w:tr>
      <w:tr w:rsidR="006027D9" w:rsidRPr="00606817" w:rsidTr="004324D2">
        <w:trPr>
          <w:trHeight w:val="1062"/>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 xml:space="preserve">Солнечная панель, монокристаллическая, кремниевая, Вт; </w:t>
            </w:r>
            <w:proofErr w:type="gramStart"/>
            <w:r w:rsidRPr="00606817">
              <w:rPr>
                <w:rFonts w:ascii="Times New Roman" w:eastAsia="Times New Roman" w:hAnsi="Times New Roman" w:cs="Times New Roman"/>
                <w:sz w:val="28"/>
                <w:szCs w:val="28"/>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95;12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027515" w:rsidP="00606817">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w:t>
            </w:r>
            <w:r w:rsidR="006027D9" w:rsidRPr="00606817">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150; 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150; 12</w:t>
            </w:r>
          </w:p>
        </w:tc>
      </w:tr>
      <w:tr w:rsidR="006027D9" w:rsidRPr="00606817" w:rsidTr="004324D2">
        <w:trPr>
          <w:trHeight w:val="750"/>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 xml:space="preserve">Аккумулятор, необслуживаемый, А*час; </w:t>
            </w:r>
            <w:proofErr w:type="gramStart"/>
            <w:r w:rsidRPr="00606817">
              <w:rPr>
                <w:rFonts w:ascii="Times New Roman" w:eastAsia="Times New Roman" w:hAnsi="Times New Roman" w:cs="Times New Roman"/>
                <w:sz w:val="28"/>
                <w:szCs w:val="28"/>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65;12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75;12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75; 12</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150; 12</w:t>
            </w:r>
          </w:p>
        </w:tc>
      </w:tr>
      <w:tr w:rsidR="006027D9" w:rsidRPr="00606817" w:rsidTr="004324D2">
        <w:trPr>
          <w:trHeight w:val="297"/>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 xml:space="preserve">Габаритные размеры, </w:t>
            </w:r>
            <w:proofErr w:type="gramStart"/>
            <w:r w:rsidRPr="00606817">
              <w:rPr>
                <w:rFonts w:ascii="Times New Roman" w:eastAsia="Times New Roman" w:hAnsi="Times New Roman" w:cs="Times New Roman"/>
                <w:sz w:val="28"/>
                <w:szCs w:val="28"/>
                <w:lang w:eastAsia="ru-RU"/>
              </w:rPr>
              <w:t>мм</w:t>
            </w:r>
            <w:proofErr w:type="gramEnd"/>
            <w:r w:rsidRPr="00606817">
              <w:rPr>
                <w:rFonts w:ascii="Times New Roman" w:eastAsia="Times New Roman" w:hAnsi="Times New Roman" w:cs="Times New Roman"/>
                <w:sz w:val="28"/>
                <w:szCs w:val="28"/>
                <w:lang w:eastAsia="ru-RU"/>
              </w:rPr>
              <w:t xml:space="preserve"> </w:t>
            </w:r>
            <w:proofErr w:type="spellStart"/>
            <w:r w:rsidRPr="00606817">
              <w:rPr>
                <w:rFonts w:ascii="Times New Roman" w:eastAsia="Times New Roman" w:hAnsi="Times New Roman" w:cs="Times New Roman"/>
                <w:sz w:val="28"/>
                <w:szCs w:val="28"/>
                <w:lang w:eastAsia="ru-RU"/>
              </w:rPr>
              <w:t>ШхВ</w:t>
            </w:r>
            <w:proofErr w:type="spellEnd"/>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1147х654</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1147х654</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1487х780</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1487х780</w:t>
            </w:r>
          </w:p>
        </w:tc>
      </w:tr>
      <w:tr w:rsidR="006027D9" w:rsidRPr="00606817" w:rsidTr="004324D2">
        <w:trPr>
          <w:trHeight w:val="453"/>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 xml:space="preserve">Вес электростанции, </w:t>
            </w:r>
            <w:proofErr w:type="gramStart"/>
            <w:r w:rsidRPr="00606817">
              <w:rPr>
                <w:rFonts w:ascii="Times New Roman" w:eastAsia="Times New Roman" w:hAnsi="Times New Roman" w:cs="Times New Roman"/>
                <w:sz w:val="28"/>
                <w:szCs w:val="28"/>
                <w:lang w:eastAsia="ru-RU"/>
              </w:rPr>
              <w:t>кг</w:t>
            </w:r>
            <w:proofErr w:type="gramEnd"/>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36</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36</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sz w:val="28"/>
                <w:szCs w:val="28"/>
                <w:lang w:eastAsia="ru-RU"/>
              </w:rPr>
              <w:t>40</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027D9" w:rsidRPr="00606817" w:rsidRDefault="006027D9" w:rsidP="00606817">
            <w:pPr>
              <w:spacing w:after="0" w:line="360" w:lineRule="auto"/>
              <w:jc w:val="center"/>
              <w:rPr>
                <w:rFonts w:ascii="Times New Roman" w:eastAsia="Times New Roman" w:hAnsi="Times New Roman" w:cs="Times New Roman"/>
                <w:sz w:val="28"/>
                <w:szCs w:val="28"/>
                <w:lang w:eastAsia="ru-RU"/>
              </w:rPr>
            </w:pPr>
            <w:r w:rsidRPr="00606817">
              <w:rPr>
                <w:rFonts w:ascii="Times New Roman" w:eastAsia="Times New Roman" w:hAnsi="Times New Roman" w:cs="Times New Roman"/>
                <w:color w:val="000000"/>
                <w:sz w:val="28"/>
                <w:szCs w:val="28"/>
                <w:lang w:eastAsia="ru-RU"/>
              </w:rPr>
              <w:t>67</w:t>
            </w:r>
          </w:p>
        </w:tc>
      </w:tr>
    </w:tbl>
    <w:p w:rsidR="006027D9" w:rsidRDefault="006027D9" w:rsidP="00606817">
      <w:pPr>
        <w:shd w:val="clear" w:color="auto" w:fill="FFFFFF"/>
        <w:spacing w:after="0" w:line="360" w:lineRule="auto"/>
        <w:rPr>
          <w:rFonts w:ascii="Times New Roman" w:eastAsia="Times New Roman" w:hAnsi="Times New Roman" w:cs="Times New Roman"/>
          <w:iCs/>
          <w:color w:val="333333"/>
          <w:sz w:val="28"/>
          <w:szCs w:val="28"/>
          <w:lang w:eastAsia="ru-RU"/>
        </w:rPr>
      </w:pPr>
      <w:r w:rsidRPr="00606817">
        <w:rPr>
          <w:rFonts w:ascii="Times New Roman" w:eastAsia="Times New Roman" w:hAnsi="Times New Roman" w:cs="Times New Roman"/>
          <w:iCs/>
          <w:color w:val="333333"/>
          <w:sz w:val="28"/>
          <w:szCs w:val="28"/>
          <w:lang w:eastAsia="ru-RU"/>
        </w:rPr>
        <w:t>* В зимнее время при продолжительной пасмурной погоде и недостаточной солнечной инсоляции возможно снижение напряжения аккумуляторной батареи до 11,1 Вольт. В этом случае для предотвращения глубокого разряда контроллер отключит аккумулятор от нагрузки. Солнечная панель продолжит заряжать аккумулятор и при достижении напряжения 12,2 Вольт контроллер вновь включит нагрузку.</w:t>
      </w: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Default="009C5976" w:rsidP="00606817">
      <w:pPr>
        <w:shd w:val="clear" w:color="auto" w:fill="FFFFFF"/>
        <w:spacing w:after="0" w:line="360" w:lineRule="auto"/>
        <w:rPr>
          <w:rFonts w:ascii="Times New Roman" w:eastAsia="Times New Roman" w:hAnsi="Times New Roman" w:cs="Times New Roman"/>
          <w:iCs/>
          <w:color w:val="333333"/>
          <w:sz w:val="28"/>
          <w:szCs w:val="28"/>
          <w:lang w:eastAsia="ru-RU"/>
        </w:rPr>
      </w:pPr>
    </w:p>
    <w:p w:rsidR="009C5976" w:rsidRPr="00520640" w:rsidRDefault="00520640" w:rsidP="00606817">
      <w:pPr>
        <w:shd w:val="clear" w:color="auto" w:fill="FFFFFF"/>
        <w:spacing w:after="0" w:line="36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iCs/>
          <w:color w:val="333333"/>
          <w:sz w:val="28"/>
          <w:szCs w:val="28"/>
          <w:lang w:eastAsia="ru-RU"/>
        </w:rPr>
        <w:t xml:space="preserve">                                                                                                               </w:t>
      </w:r>
      <w:r w:rsidR="009C5976" w:rsidRPr="00520640">
        <w:rPr>
          <w:rFonts w:ascii="Times New Roman" w:eastAsia="Times New Roman" w:hAnsi="Times New Roman" w:cs="Times New Roman"/>
          <w:b/>
          <w:iCs/>
          <w:color w:val="333333"/>
          <w:sz w:val="28"/>
          <w:szCs w:val="28"/>
          <w:lang w:eastAsia="ru-RU"/>
        </w:rPr>
        <w:t>Приложение 3</w:t>
      </w:r>
      <w:r>
        <w:rPr>
          <w:rFonts w:ascii="Times New Roman" w:eastAsia="Times New Roman" w:hAnsi="Times New Roman" w:cs="Times New Roman"/>
          <w:b/>
          <w:iCs/>
          <w:color w:val="333333"/>
          <w:sz w:val="28"/>
          <w:szCs w:val="28"/>
          <w:lang w:eastAsia="ru-RU"/>
        </w:rPr>
        <w:t>.</w:t>
      </w:r>
    </w:p>
    <w:p w:rsidR="006027D9" w:rsidRPr="00606817" w:rsidRDefault="006027D9" w:rsidP="00606817">
      <w:pPr>
        <w:shd w:val="clear" w:color="auto" w:fill="FFFFFF"/>
        <w:spacing w:after="0" w:line="360" w:lineRule="auto"/>
        <w:rPr>
          <w:rFonts w:ascii="Times New Roman" w:eastAsia="Times New Roman" w:hAnsi="Times New Roman" w:cs="Times New Roman"/>
          <w:color w:val="333333"/>
          <w:sz w:val="28"/>
          <w:szCs w:val="28"/>
          <w:lang w:eastAsia="ru-RU"/>
        </w:rPr>
      </w:pPr>
      <w:r w:rsidRPr="00606817">
        <w:rPr>
          <w:rFonts w:ascii="Times New Roman" w:eastAsia="Times New Roman" w:hAnsi="Times New Roman" w:cs="Times New Roman"/>
          <w:color w:val="333333"/>
          <w:sz w:val="28"/>
          <w:szCs w:val="28"/>
          <w:lang w:eastAsia="ru-RU"/>
        </w:rPr>
        <w:t> </w:t>
      </w:r>
    </w:p>
    <w:p w:rsidR="006027D9" w:rsidRPr="00606817" w:rsidRDefault="009C5976"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r>
        <w:rPr>
          <w:noProof/>
          <w:lang w:eastAsia="ru-RU"/>
        </w:rPr>
        <w:drawing>
          <wp:inline distT="0" distB="0" distL="0" distR="0" wp14:anchorId="5D1840A0" wp14:editId="2FC9C9E9">
            <wp:extent cx="5419890" cy="5760640"/>
            <wp:effectExtent l="134620" t="113030" r="144145" b="163195"/>
            <wp:docPr id="9" name="Picture 2" descr="C:\Users\Tir\Download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Tir\Downloads\img0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5419890" cy="576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027D9" w:rsidRPr="00606817" w:rsidRDefault="006027D9"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6027D9" w:rsidRPr="00606817" w:rsidRDefault="006027D9"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sectPr w:rsidR="00520640" w:rsidSect="0033341A">
          <w:footerReference w:type="default" r:id="rId29"/>
          <w:pgSz w:w="11906" w:h="16838"/>
          <w:pgMar w:top="568" w:right="424" w:bottom="142" w:left="1701" w:header="708" w:footer="397" w:gutter="0"/>
          <w:cols w:space="708"/>
          <w:docGrid w:linePitch="360"/>
        </w:sectPr>
      </w:pPr>
    </w:p>
    <w:p w:rsidR="00520640" w:rsidRPr="00520640" w:rsidRDefault="00520640" w:rsidP="0076397B">
      <w:pPr>
        <w:shd w:val="clear" w:color="auto" w:fill="FFFFFF"/>
        <w:spacing w:after="0" w:line="360" w:lineRule="auto"/>
        <w:jc w:val="right"/>
        <w:rPr>
          <w:rFonts w:ascii="Times New Roman" w:eastAsia="Times New Roman" w:hAnsi="Times New Roman" w:cs="Times New Roman"/>
          <w:b/>
          <w:color w:val="333333"/>
          <w:sz w:val="28"/>
          <w:szCs w:val="28"/>
          <w:lang w:eastAsia="ru-RU"/>
        </w:rPr>
      </w:pPr>
      <w:r w:rsidRPr="00520640">
        <w:rPr>
          <w:rFonts w:ascii="Times New Roman" w:eastAsia="Times New Roman" w:hAnsi="Times New Roman" w:cs="Times New Roman"/>
          <w:b/>
          <w:color w:val="333333"/>
          <w:sz w:val="28"/>
          <w:szCs w:val="28"/>
          <w:lang w:eastAsia="ru-RU"/>
        </w:rPr>
        <w:t xml:space="preserve">                Приложение 4</w:t>
      </w:r>
      <w:r w:rsidR="0076397B">
        <w:rPr>
          <w:rFonts w:ascii="Times New Roman" w:eastAsia="Times New Roman" w:hAnsi="Times New Roman" w:cs="Times New Roman"/>
          <w:b/>
          <w:color w:val="333333"/>
          <w:sz w:val="28"/>
          <w:szCs w:val="28"/>
          <w:lang w:eastAsia="ru-RU"/>
        </w:rPr>
        <w:t>.</w:t>
      </w:r>
    </w:p>
    <w:p w:rsidR="006027D9" w:rsidRDefault="00027515" w:rsidP="00520640">
      <w:pPr>
        <w:shd w:val="clear" w:color="auto" w:fill="FFFFFF"/>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2336" behindDoc="1" locked="0" layoutInCell="1" allowOverlap="1" wp14:anchorId="394E3B1D" wp14:editId="093EA1C1">
            <wp:simplePos x="0" y="0"/>
            <wp:positionH relativeFrom="column">
              <wp:posOffset>1633855</wp:posOffset>
            </wp:positionH>
            <wp:positionV relativeFrom="paragraph">
              <wp:posOffset>229870</wp:posOffset>
            </wp:positionV>
            <wp:extent cx="6980555" cy="5322570"/>
            <wp:effectExtent l="0" t="0" r="0" b="0"/>
            <wp:wrapThrough wrapText="bothSides">
              <wp:wrapPolygon edited="0">
                <wp:start x="59" y="0"/>
                <wp:lineTo x="59" y="21414"/>
                <wp:lineTo x="118" y="21492"/>
                <wp:lineTo x="21457" y="21492"/>
                <wp:lineTo x="21516" y="21183"/>
                <wp:lineTo x="21457" y="0"/>
                <wp:lineTo x="59"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0555" cy="5322570"/>
                    </a:xfrm>
                    <a:prstGeom prst="rect">
                      <a:avLst/>
                    </a:prstGeom>
                    <a:noFill/>
                  </pic:spPr>
                </pic:pic>
              </a:graphicData>
            </a:graphic>
            <wp14:sizeRelH relativeFrom="page">
              <wp14:pctWidth>0</wp14:pctWidth>
            </wp14:sizeRelH>
            <wp14:sizeRelV relativeFrom="page">
              <wp14:pctHeight>0</wp14:pctHeight>
            </wp14:sizeRelV>
          </wp:anchor>
        </w:drawing>
      </w:r>
      <w:r w:rsidR="00520640">
        <w:rPr>
          <w:rFonts w:ascii="Times New Roman" w:eastAsia="Times New Roman" w:hAnsi="Times New Roman" w:cs="Times New Roman"/>
          <w:color w:val="333333"/>
          <w:sz w:val="28"/>
          <w:szCs w:val="28"/>
          <w:lang w:eastAsia="ru-RU"/>
        </w:rPr>
        <w:t>Рекомендуемые места оснащения пешеходного перехода</w:t>
      </w:r>
    </w:p>
    <w:p w:rsidR="00520640" w:rsidRPr="00520640" w:rsidRDefault="00520640" w:rsidP="00520640">
      <w:pPr>
        <w:shd w:val="clear" w:color="auto" w:fill="FFFFFF"/>
        <w:spacing w:after="0" w:line="360" w:lineRule="auto"/>
        <w:jc w:val="center"/>
        <w:rPr>
          <w:rFonts w:ascii="Times New Roman" w:eastAsia="Times New Roman" w:hAnsi="Times New Roman" w:cs="Times New Roman"/>
          <w:color w:val="333333"/>
          <w:sz w:val="28"/>
          <w:szCs w:val="28"/>
          <w:lang w:eastAsia="ru-RU"/>
        </w:rPr>
      </w:pPr>
    </w:p>
    <w:p w:rsidR="00520640" w:rsidRDefault="00520640" w:rsidP="00520640">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520640">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520640">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Default="00520640" w:rsidP="00520640">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520640" w:rsidRPr="00606817" w:rsidRDefault="00520640" w:rsidP="00520640">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6027D9" w:rsidRPr="00606817" w:rsidRDefault="006027D9"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6027D9" w:rsidRPr="00606817" w:rsidRDefault="006027D9" w:rsidP="00606817">
      <w:pPr>
        <w:shd w:val="clear" w:color="auto" w:fill="FFFFFF"/>
        <w:spacing w:after="0" w:line="360" w:lineRule="auto"/>
        <w:rPr>
          <w:rFonts w:ascii="Times New Roman" w:eastAsia="Times New Roman" w:hAnsi="Times New Roman" w:cs="Times New Roman"/>
          <w:b/>
          <w:color w:val="333333"/>
          <w:sz w:val="28"/>
          <w:szCs w:val="28"/>
          <w:u w:val="single"/>
          <w:lang w:eastAsia="ru-RU"/>
        </w:rPr>
      </w:pPr>
    </w:p>
    <w:p w:rsidR="00244974" w:rsidRPr="00606817" w:rsidRDefault="00244974" w:rsidP="00606817">
      <w:pPr>
        <w:spacing w:after="0" w:line="360" w:lineRule="auto"/>
        <w:rPr>
          <w:rFonts w:ascii="Times New Roman" w:hAnsi="Times New Roman" w:cs="Times New Roman"/>
          <w:sz w:val="28"/>
          <w:szCs w:val="28"/>
        </w:rPr>
      </w:pPr>
      <w:bookmarkStart w:id="0" w:name="_GoBack"/>
      <w:bookmarkEnd w:id="0"/>
    </w:p>
    <w:sectPr w:rsidR="00244974" w:rsidRPr="00606817" w:rsidSect="00520640">
      <w:pgSz w:w="16838" w:h="11906" w:orient="landscape"/>
      <w:pgMar w:top="1135" w:right="568" w:bottom="424" w:left="142"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640" w:rsidRDefault="00520640">
      <w:pPr>
        <w:spacing w:after="0" w:line="240" w:lineRule="auto"/>
      </w:pPr>
      <w:r>
        <w:separator/>
      </w:r>
    </w:p>
  </w:endnote>
  <w:endnote w:type="continuationSeparator" w:id="0">
    <w:p w:rsidR="00520640" w:rsidRDefault="00520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043331"/>
      <w:docPartObj>
        <w:docPartGallery w:val="Page Numbers (Bottom of Page)"/>
        <w:docPartUnique/>
      </w:docPartObj>
    </w:sdtPr>
    <w:sdtEndPr/>
    <w:sdtContent>
      <w:p w:rsidR="00520640" w:rsidRDefault="00520640">
        <w:pPr>
          <w:pStyle w:val="11"/>
          <w:jc w:val="right"/>
        </w:pPr>
        <w:r>
          <w:fldChar w:fldCharType="begin"/>
        </w:r>
        <w:r>
          <w:instrText>PAGE   \* MERGEFORMAT</w:instrText>
        </w:r>
        <w:r>
          <w:fldChar w:fldCharType="separate"/>
        </w:r>
        <w:r w:rsidR="00027515">
          <w:rPr>
            <w:noProof/>
          </w:rPr>
          <w:t>17</w:t>
        </w:r>
        <w:r>
          <w:fldChar w:fldCharType="end"/>
        </w:r>
      </w:p>
    </w:sdtContent>
  </w:sdt>
  <w:p w:rsidR="00520640" w:rsidRDefault="00520640">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640" w:rsidRDefault="00520640">
      <w:pPr>
        <w:spacing w:after="0" w:line="240" w:lineRule="auto"/>
      </w:pPr>
      <w:r>
        <w:separator/>
      </w:r>
    </w:p>
  </w:footnote>
  <w:footnote w:type="continuationSeparator" w:id="0">
    <w:p w:rsidR="00520640" w:rsidRDefault="00520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FC1"/>
    <w:multiLevelType w:val="hybridMultilevel"/>
    <w:tmpl w:val="8DA8E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680A8E"/>
    <w:multiLevelType w:val="multilevel"/>
    <w:tmpl w:val="EB885EAE"/>
    <w:lvl w:ilvl="0">
      <w:start w:val="1"/>
      <w:numFmt w:val="decimal"/>
      <w:lvlText w:val="%1."/>
      <w:lvlJc w:val="left"/>
      <w:pPr>
        <w:ind w:left="72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0CB5E54"/>
    <w:multiLevelType w:val="multilevel"/>
    <w:tmpl w:val="175A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21D4D"/>
    <w:multiLevelType w:val="hybridMultilevel"/>
    <w:tmpl w:val="8206B4CE"/>
    <w:lvl w:ilvl="0" w:tplc="02F01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782F37"/>
    <w:multiLevelType w:val="hybridMultilevel"/>
    <w:tmpl w:val="228E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F45A0A"/>
    <w:multiLevelType w:val="multilevel"/>
    <w:tmpl w:val="E8C67F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7776A"/>
    <w:multiLevelType w:val="hybridMultilevel"/>
    <w:tmpl w:val="F118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FA5972"/>
    <w:multiLevelType w:val="hybridMultilevel"/>
    <w:tmpl w:val="1B9452AA"/>
    <w:lvl w:ilvl="0" w:tplc="9AE4A4E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9A13E9"/>
    <w:multiLevelType w:val="multilevel"/>
    <w:tmpl w:val="28F4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92A26"/>
    <w:multiLevelType w:val="hybridMultilevel"/>
    <w:tmpl w:val="810C16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3BB54962"/>
    <w:multiLevelType w:val="hybridMultilevel"/>
    <w:tmpl w:val="ED1E3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14019A"/>
    <w:multiLevelType w:val="multilevel"/>
    <w:tmpl w:val="249C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815E75"/>
    <w:multiLevelType w:val="hybridMultilevel"/>
    <w:tmpl w:val="EE0E10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4AF909D2"/>
    <w:multiLevelType w:val="multilevel"/>
    <w:tmpl w:val="C1DC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451EA3"/>
    <w:multiLevelType w:val="multilevel"/>
    <w:tmpl w:val="F7D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0934E2"/>
    <w:multiLevelType w:val="multilevel"/>
    <w:tmpl w:val="0110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663DCD"/>
    <w:multiLevelType w:val="multilevel"/>
    <w:tmpl w:val="5C7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C76574"/>
    <w:multiLevelType w:val="hybridMultilevel"/>
    <w:tmpl w:val="9D30D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A10E47"/>
    <w:multiLevelType w:val="multilevel"/>
    <w:tmpl w:val="E632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05514A"/>
    <w:multiLevelType w:val="hybridMultilevel"/>
    <w:tmpl w:val="767605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E4A4C1E"/>
    <w:multiLevelType w:val="hybridMultilevel"/>
    <w:tmpl w:val="C096E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D706D7"/>
    <w:multiLevelType w:val="multilevel"/>
    <w:tmpl w:val="0C8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3A7312"/>
    <w:multiLevelType w:val="hybridMultilevel"/>
    <w:tmpl w:val="8DE2B99E"/>
    <w:lvl w:ilvl="0" w:tplc="02F01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9"/>
  </w:num>
  <w:num w:numId="4">
    <w:abstractNumId w:val="5"/>
  </w:num>
  <w:num w:numId="5">
    <w:abstractNumId w:val="6"/>
  </w:num>
  <w:num w:numId="6">
    <w:abstractNumId w:val="12"/>
  </w:num>
  <w:num w:numId="7">
    <w:abstractNumId w:val="20"/>
  </w:num>
  <w:num w:numId="8">
    <w:abstractNumId w:val="16"/>
  </w:num>
  <w:num w:numId="9">
    <w:abstractNumId w:val="2"/>
  </w:num>
  <w:num w:numId="10">
    <w:abstractNumId w:val="13"/>
  </w:num>
  <w:num w:numId="11">
    <w:abstractNumId w:val="15"/>
  </w:num>
  <w:num w:numId="12">
    <w:abstractNumId w:val="11"/>
  </w:num>
  <w:num w:numId="13">
    <w:abstractNumId w:val="8"/>
  </w:num>
  <w:num w:numId="14">
    <w:abstractNumId w:val="18"/>
  </w:num>
  <w:num w:numId="15">
    <w:abstractNumId w:val="10"/>
  </w:num>
  <w:num w:numId="16">
    <w:abstractNumId w:val="0"/>
  </w:num>
  <w:num w:numId="17">
    <w:abstractNumId w:val="4"/>
  </w:num>
  <w:num w:numId="18">
    <w:abstractNumId w:val="1"/>
  </w:num>
  <w:num w:numId="19">
    <w:abstractNumId w:val="9"/>
  </w:num>
  <w:num w:numId="20">
    <w:abstractNumId w:val="14"/>
  </w:num>
  <w:num w:numId="21">
    <w:abstractNumId w:val="3"/>
  </w:num>
  <w:num w:numId="22">
    <w:abstractNumId w:val="2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13F"/>
    <w:rsid w:val="00016E46"/>
    <w:rsid w:val="00020EA2"/>
    <w:rsid w:val="00027515"/>
    <w:rsid w:val="00060445"/>
    <w:rsid w:val="00217725"/>
    <w:rsid w:val="00226D07"/>
    <w:rsid w:val="00244974"/>
    <w:rsid w:val="002758C5"/>
    <w:rsid w:val="00281F43"/>
    <w:rsid w:val="00291B04"/>
    <w:rsid w:val="00304375"/>
    <w:rsid w:val="003230B2"/>
    <w:rsid w:val="0033341A"/>
    <w:rsid w:val="00374F23"/>
    <w:rsid w:val="004324D2"/>
    <w:rsid w:val="00434B78"/>
    <w:rsid w:val="00483BCB"/>
    <w:rsid w:val="00497F41"/>
    <w:rsid w:val="004A37AB"/>
    <w:rsid w:val="004A52F1"/>
    <w:rsid w:val="004C1321"/>
    <w:rsid w:val="004C1AF1"/>
    <w:rsid w:val="00520640"/>
    <w:rsid w:val="00524F5C"/>
    <w:rsid w:val="0056508A"/>
    <w:rsid w:val="00585CE5"/>
    <w:rsid w:val="005A146B"/>
    <w:rsid w:val="005D3E32"/>
    <w:rsid w:val="005F24F2"/>
    <w:rsid w:val="006027D9"/>
    <w:rsid w:val="00606817"/>
    <w:rsid w:val="00633A63"/>
    <w:rsid w:val="006929BB"/>
    <w:rsid w:val="006C1C70"/>
    <w:rsid w:val="0076397B"/>
    <w:rsid w:val="00777447"/>
    <w:rsid w:val="00824DFB"/>
    <w:rsid w:val="0083506C"/>
    <w:rsid w:val="00850296"/>
    <w:rsid w:val="00886E38"/>
    <w:rsid w:val="008A7CA7"/>
    <w:rsid w:val="008C3052"/>
    <w:rsid w:val="008D613F"/>
    <w:rsid w:val="00937C82"/>
    <w:rsid w:val="00944391"/>
    <w:rsid w:val="009931DC"/>
    <w:rsid w:val="009B03CD"/>
    <w:rsid w:val="009C5976"/>
    <w:rsid w:val="009E0B35"/>
    <w:rsid w:val="00A406FB"/>
    <w:rsid w:val="00A40F96"/>
    <w:rsid w:val="00A86DA2"/>
    <w:rsid w:val="00AE6FFB"/>
    <w:rsid w:val="00B624AF"/>
    <w:rsid w:val="00BB1AA5"/>
    <w:rsid w:val="00BD1DF9"/>
    <w:rsid w:val="00BE49A4"/>
    <w:rsid w:val="00C7197C"/>
    <w:rsid w:val="00C90013"/>
    <w:rsid w:val="00C96229"/>
    <w:rsid w:val="00D46103"/>
    <w:rsid w:val="00D50A1A"/>
    <w:rsid w:val="00D76B56"/>
    <w:rsid w:val="00DA7888"/>
    <w:rsid w:val="00DE7332"/>
    <w:rsid w:val="00E578F6"/>
    <w:rsid w:val="00EF6E4E"/>
    <w:rsid w:val="00FA7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AA5"/>
  </w:style>
  <w:style w:type="paragraph" w:styleId="1">
    <w:name w:val="heading 1"/>
    <w:basedOn w:val="a"/>
    <w:next w:val="a"/>
    <w:link w:val="10"/>
    <w:uiPriority w:val="9"/>
    <w:qFormat/>
    <w:rsid w:val="00B624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26D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6D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4C1A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1AF1"/>
    <w:rPr>
      <w:color w:val="0000FF" w:themeColor="hyperlink"/>
      <w:u w:val="single"/>
    </w:rPr>
  </w:style>
  <w:style w:type="paragraph" w:styleId="a4">
    <w:name w:val="List Paragraph"/>
    <w:basedOn w:val="a"/>
    <w:uiPriority w:val="34"/>
    <w:qFormat/>
    <w:rsid w:val="004C1AF1"/>
    <w:pPr>
      <w:ind w:left="720"/>
      <w:contextualSpacing/>
    </w:pPr>
  </w:style>
  <w:style w:type="character" w:customStyle="1" w:styleId="40">
    <w:name w:val="Заголовок 4 Знак"/>
    <w:basedOn w:val="a0"/>
    <w:link w:val="4"/>
    <w:uiPriority w:val="9"/>
    <w:rsid w:val="004C1AF1"/>
    <w:rPr>
      <w:rFonts w:ascii="Times New Roman" w:eastAsia="Times New Roman" w:hAnsi="Times New Roman" w:cs="Times New Roman"/>
      <w:b/>
      <w:bCs/>
      <w:sz w:val="24"/>
      <w:szCs w:val="24"/>
      <w:lang w:eastAsia="ru-RU"/>
    </w:rPr>
  </w:style>
  <w:style w:type="character" w:customStyle="1" w:styleId="mw-headline">
    <w:name w:val="mw-headline"/>
    <w:basedOn w:val="a0"/>
    <w:rsid w:val="004C1AF1"/>
  </w:style>
  <w:style w:type="character" w:customStyle="1" w:styleId="mw-editsection">
    <w:name w:val="mw-editsection"/>
    <w:basedOn w:val="a0"/>
    <w:rsid w:val="004C1AF1"/>
  </w:style>
  <w:style w:type="character" w:customStyle="1" w:styleId="mw-editsection-bracket">
    <w:name w:val="mw-editsection-bracket"/>
    <w:basedOn w:val="a0"/>
    <w:rsid w:val="004C1AF1"/>
  </w:style>
  <w:style w:type="character" w:customStyle="1" w:styleId="mw-editsection-divider">
    <w:name w:val="mw-editsection-divider"/>
    <w:basedOn w:val="a0"/>
    <w:rsid w:val="004C1AF1"/>
  </w:style>
  <w:style w:type="character" w:customStyle="1" w:styleId="apple-converted-space">
    <w:name w:val="apple-converted-space"/>
    <w:basedOn w:val="a0"/>
    <w:rsid w:val="004C1AF1"/>
  </w:style>
  <w:style w:type="paragraph" w:styleId="a5">
    <w:name w:val="Normal (Web)"/>
    <w:basedOn w:val="a"/>
    <w:uiPriority w:val="99"/>
    <w:unhideWhenUsed/>
    <w:rsid w:val="004C1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C1A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1AF1"/>
    <w:rPr>
      <w:rFonts w:ascii="Tahoma" w:hAnsi="Tahoma" w:cs="Tahoma"/>
      <w:sz w:val="16"/>
      <w:szCs w:val="16"/>
    </w:rPr>
  </w:style>
  <w:style w:type="character" w:customStyle="1" w:styleId="20">
    <w:name w:val="Заголовок 2 Знак"/>
    <w:basedOn w:val="a0"/>
    <w:link w:val="2"/>
    <w:uiPriority w:val="9"/>
    <w:semiHidden/>
    <w:rsid w:val="00226D07"/>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226D07"/>
    <w:rPr>
      <w:b/>
      <w:bCs/>
    </w:rPr>
  </w:style>
  <w:style w:type="character" w:customStyle="1" w:styleId="30">
    <w:name w:val="Заголовок 3 Знак"/>
    <w:basedOn w:val="a0"/>
    <w:link w:val="3"/>
    <w:uiPriority w:val="9"/>
    <w:semiHidden/>
    <w:rsid w:val="00226D0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624AF"/>
    <w:rPr>
      <w:rFonts w:asciiTheme="majorHAnsi" w:eastAsiaTheme="majorEastAsia" w:hAnsiTheme="majorHAnsi" w:cstheme="majorBidi"/>
      <w:b/>
      <w:bCs/>
      <w:color w:val="365F91" w:themeColor="accent1" w:themeShade="BF"/>
      <w:sz w:val="28"/>
      <w:szCs w:val="28"/>
    </w:rPr>
  </w:style>
  <w:style w:type="paragraph" w:customStyle="1" w:styleId="11">
    <w:name w:val="Нижний колонтитул1"/>
    <w:basedOn w:val="a"/>
    <w:next w:val="a9"/>
    <w:link w:val="aa"/>
    <w:uiPriority w:val="99"/>
    <w:unhideWhenUsed/>
    <w:rsid w:val="009E0B35"/>
    <w:pPr>
      <w:tabs>
        <w:tab w:val="center" w:pos="4677"/>
        <w:tab w:val="right" w:pos="9355"/>
      </w:tabs>
      <w:spacing w:after="0" w:line="240" w:lineRule="auto"/>
    </w:pPr>
  </w:style>
  <w:style w:type="character" w:customStyle="1" w:styleId="aa">
    <w:name w:val="Нижний колонтитул Знак"/>
    <w:basedOn w:val="a0"/>
    <w:link w:val="11"/>
    <w:uiPriority w:val="99"/>
    <w:rsid w:val="009E0B35"/>
  </w:style>
  <w:style w:type="paragraph" w:styleId="a9">
    <w:name w:val="footer"/>
    <w:basedOn w:val="a"/>
    <w:link w:val="12"/>
    <w:uiPriority w:val="99"/>
    <w:unhideWhenUsed/>
    <w:rsid w:val="009E0B35"/>
    <w:pPr>
      <w:tabs>
        <w:tab w:val="center" w:pos="4677"/>
        <w:tab w:val="right" w:pos="9355"/>
      </w:tabs>
      <w:spacing w:after="0" w:line="240" w:lineRule="auto"/>
    </w:pPr>
  </w:style>
  <w:style w:type="character" w:customStyle="1" w:styleId="12">
    <w:name w:val="Нижний колонтитул Знак1"/>
    <w:basedOn w:val="a0"/>
    <w:link w:val="a9"/>
    <w:uiPriority w:val="99"/>
    <w:rsid w:val="009E0B35"/>
  </w:style>
  <w:style w:type="paragraph" w:styleId="ab">
    <w:name w:val="header"/>
    <w:basedOn w:val="a"/>
    <w:link w:val="ac"/>
    <w:uiPriority w:val="99"/>
    <w:unhideWhenUsed/>
    <w:rsid w:val="006929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929BB"/>
  </w:style>
  <w:style w:type="table" w:styleId="ad">
    <w:name w:val="Table Grid"/>
    <w:basedOn w:val="a1"/>
    <w:uiPriority w:val="59"/>
    <w:rsid w:val="0021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AA5"/>
  </w:style>
  <w:style w:type="paragraph" w:styleId="1">
    <w:name w:val="heading 1"/>
    <w:basedOn w:val="a"/>
    <w:next w:val="a"/>
    <w:link w:val="10"/>
    <w:uiPriority w:val="9"/>
    <w:qFormat/>
    <w:rsid w:val="00B624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26D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6D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4C1A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1AF1"/>
    <w:rPr>
      <w:color w:val="0000FF" w:themeColor="hyperlink"/>
      <w:u w:val="single"/>
    </w:rPr>
  </w:style>
  <w:style w:type="paragraph" w:styleId="a4">
    <w:name w:val="List Paragraph"/>
    <w:basedOn w:val="a"/>
    <w:uiPriority w:val="34"/>
    <w:qFormat/>
    <w:rsid w:val="004C1AF1"/>
    <w:pPr>
      <w:ind w:left="720"/>
      <w:contextualSpacing/>
    </w:pPr>
  </w:style>
  <w:style w:type="character" w:customStyle="1" w:styleId="40">
    <w:name w:val="Заголовок 4 Знак"/>
    <w:basedOn w:val="a0"/>
    <w:link w:val="4"/>
    <w:uiPriority w:val="9"/>
    <w:rsid w:val="004C1AF1"/>
    <w:rPr>
      <w:rFonts w:ascii="Times New Roman" w:eastAsia="Times New Roman" w:hAnsi="Times New Roman" w:cs="Times New Roman"/>
      <w:b/>
      <w:bCs/>
      <w:sz w:val="24"/>
      <w:szCs w:val="24"/>
      <w:lang w:eastAsia="ru-RU"/>
    </w:rPr>
  </w:style>
  <w:style w:type="character" w:customStyle="1" w:styleId="mw-headline">
    <w:name w:val="mw-headline"/>
    <w:basedOn w:val="a0"/>
    <w:rsid w:val="004C1AF1"/>
  </w:style>
  <w:style w:type="character" w:customStyle="1" w:styleId="mw-editsection">
    <w:name w:val="mw-editsection"/>
    <w:basedOn w:val="a0"/>
    <w:rsid w:val="004C1AF1"/>
  </w:style>
  <w:style w:type="character" w:customStyle="1" w:styleId="mw-editsection-bracket">
    <w:name w:val="mw-editsection-bracket"/>
    <w:basedOn w:val="a0"/>
    <w:rsid w:val="004C1AF1"/>
  </w:style>
  <w:style w:type="character" w:customStyle="1" w:styleId="mw-editsection-divider">
    <w:name w:val="mw-editsection-divider"/>
    <w:basedOn w:val="a0"/>
    <w:rsid w:val="004C1AF1"/>
  </w:style>
  <w:style w:type="character" w:customStyle="1" w:styleId="apple-converted-space">
    <w:name w:val="apple-converted-space"/>
    <w:basedOn w:val="a0"/>
    <w:rsid w:val="004C1AF1"/>
  </w:style>
  <w:style w:type="paragraph" w:styleId="a5">
    <w:name w:val="Normal (Web)"/>
    <w:basedOn w:val="a"/>
    <w:uiPriority w:val="99"/>
    <w:unhideWhenUsed/>
    <w:rsid w:val="004C1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C1A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1AF1"/>
    <w:rPr>
      <w:rFonts w:ascii="Tahoma" w:hAnsi="Tahoma" w:cs="Tahoma"/>
      <w:sz w:val="16"/>
      <w:szCs w:val="16"/>
    </w:rPr>
  </w:style>
  <w:style w:type="character" w:customStyle="1" w:styleId="20">
    <w:name w:val="Заголовок 2 Знак"/>
    <w:basedOn w:val="a0"/>
    <w:link w:val="2"/>
    <w:uiPriority w:val="9"/>
    <w:semiHidden/>
    <w:rsid w:val="00226D07"/>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226D07"/>
    <w:rPr>
      <w:b/>
      <w:bCs/>
    </w:rPr>
  </w:style>
  <w:style w:type="character" w:customStyle="1" w:styleId="30">
    <w:name w:val="Заголовок 3 Знак"/>
    <w:basedOn w:val="a0"/>
    <w:link w:val="3"/>
    <w:uiPriority w:val="9"/>
    <w:semiHidden/>
    <w:rsid w:val="00226D0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624AF"/>
    <w:rPr>
      <w:rFonts w:asciiTheme="majorHAnsi" w:eastAsiaTheme="majorEastAsia" w:hAnsiTheme="majorHAnsi" w:cstheme="majorBidi"/>
      <w:b/>
      <w:bCs/>
      <w:color w:val="365F91" w:themeColor="accent1" w:themeShade="BF"/>
      <w:sz w:val="28"/>
      <w:szCs w:val="28"/>
    </w:rPr>
  </w:style>
  <w:style w:type="paragraph" w:customStyle="1" w:styleId="11">
    <w:name w:val="Нижний колонтитул1"/>
    <w:basedOn w:val="a"/>
    <w:next w:val="a9"/>
    <w:link w:val="aa"/>
    <w:uiPriority w:val="99"/>
    <w:unhideWhenUsed/>
    <w:rsid w:val="009E0B35"/>
    <w:pPr>
      <w:tabs>
        <w:tab w:val="center" w:pos="4677"/>
        <w:tab w:val="right" w:pos="9355"/>
      </w:tabs>
      <w:spacing w:after="0" w:line="240" w:lineRule="auto"/>
    </w:pPr>
  </w:style>
  <w:style w:type="character" w:customStyle="1" w:styleId="aa">
    <w:name w:val="Нижний колонтитул Знак"/>
    <w:basedOn w:val="a0"/>
    <w:link w:val="11"/>
    <w:uiPriority w:val="99"/>
    <w:rsid w:val="009E0B35"/>
  </w:style>
  <w:style w:type="paragraph" w:styleId="a9">
    <w:name w:val="footer"/>
    <w:basedOn w:val="a"/>
    <w:link w:val="12"/>
    <w:uiPriority w:val="99"/>
    <w:unhideWhenUsed/>
    <w:rsid w:val="009E0B35"/>
    <w:pPr>
      <w:tabs>
        <w:tab w:val="center" w:pos="4677"/>
        <w:tab w:val="right" w:pos="9355"/>
      </w:tabs>
      <w:spacing w:after="0" w:line="240" w:lineRule="auto"/>
    </w:pPr>
  </w:style>
  <w:style w:type="character" w:customStyle="1" w:styleId="12">
    <w:name w:val="Нижний колонтитул Знак1"/>
    <w:basedOn w:val="a0"/>
    <w:link w:val="a9"/>
    <w:uiPriority w:val="99"/>
    <w:rsid w:val="009E0B35"/>
  </w:style>
  <w:style w:type="paragraph" w:styleId="ab">
    <w:name w:val="header"/>
    <w:basedOn w:val="a"/>
    <w:link w:val="ac"/>
    <w:uiPriority w:val="99"/>
    <w:unhideWhenUsed/>
    <w:rsid w:val="006929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929BB"/>
  </w:style>
  <w:style w:type="table" w:styleId="ad">
    <w:name w:val="Table Grid"/>
    <w:basedOn w:val="a1"/>
    <w:uiPriority w:val="59"/>
    <w:rsid w:val="0021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786">
      <w:bodyDiv w:val="1"/>
      <w:marLeft w:val="0"/>
      <w:marRight w:val="0"/>
      <w:marTop w:val="0"/>
      <w:marBottom w:val="0"/>
      <w:divBdr>
        <w:top w:val="none" w:sz="0" w:space="0" w:color="auto"/>
        <w:left w:val="none" w:sz="0" w:space="0" w:color="auto"/>
        <w:bottom w:val="none" w:sz="0" w:space="0" w:color="auto"/>
        <w:right w:val="none" w:sz="0" w:space="0" w:color="auto"/>
      </w:divBdr>
    </w:div>
    <w:div w:id="11877427">
      <w:bodyDiv w:val="1"/>
      <w:marLeft w:val="0"/>
      <w:marRight w:val="0"/>
      <w:marTop w:val="0"/>
      <w:marBottom w:val="0"/>
      <w:divBdr>
        <w:top w:val="none" w:sz="0" w:space="0" w:color="auto"/>
        <w:left w:val="none" w:sz="0" w:space="0" w:color="auto"/>
        <w:bottom w:val="none" w:sz="0" w:space="0" w:color="auto"/>
        <w:right w:val="none" w:sz="0" w:space="0" w:color="auto"/>
      </w:divBdr>
    </w:div>
    <w:div w:id="193271027">
      <w:bodyDiv w:val="1"/>
      <w:marLeft w:val="0"/>
      <w:marRight w:val="0"/>
      <w:marTop w:val="0"/>
      <w:marBottom w:val="0"/>
      <w:divBdr>
        <w:top w:val="none" w:sz="0" w:space="0" w:color="auto"/>
        <w:left w:val="none" w:sz="0" w:space="0" w:color="auto"/>
        <w:bottom w:val="none" w:sz="0" w:space="0" w:color="auto"/>
        <w:right w:val="none" w:sz="0" w:space="0" w:color="auto"/>
      </w:divBdr>
    </w:div>
    <w:div w:id="244077428">
      <w:bodyDiv w:val="1"/>
      <w:marLeft w:val="0"/>
      <w:marRight w:val="0"/>
      <w:marTop w:val="0"/>
      <w:marBottom w:val="0"/>
      <w:divBdr>
        <w:top w:val="none" w:sz="0" w:space="0" w:color="auto"/>
        <w:left w:val="none" w:sz="0" w:space="0" w:color="auto"/>
        <w:bottom w:val="none" w:sz="0" w:space="0" w:color="auto"/>
        <w:right w:val="none" w:sz="0" w:space="0" w:color="auto"/>
      </w:divBdr>
    </w:div>
    <w:div w:id="301929957">
      <w:bodyDiv w:val="1"/>
      <w:marLeft w:val="0"/>
      <w:marRight w:val="0"/>
      <w:marTop w:val="0"/>
      <w:marBottom w:val="0"/>
      <w:divBdr>
        <w:top w:val="none" w:sz="0" w:space="0" w:color="auto"/>
        <w:left w:val="none" w:sz="0" w:space="0" w:color="auto"/>
        <w:bottom w:val="none" w:sz="0" w:space="0" w:color="auto"/>
        <w:right w:val="none" w:sz="0" w:space="0" w:color="auto"/>
      </w:divBdr>
    </w:div>
    <w:div w:id="340550414">
      <w:bodyDiv w:val="1"/>
      <w:marLeft w:val="0"/>
      <w:marRight w:val="0"/>
      <w:marTop w:val="0"/>
      <w:marBottom w:val="0"/>
      <w:divBdr>
        <w:top w:val="none" w:sz="0" w:space="0" w:color="auto"/>
        <w:left w:val="none" w:sz="0" w:space="0" w:color="auto"/>
        <w:bottom w:val="none" w:sz="0" w:space="0" w:color="auto"/>
        <w:right w:val="none" w:sz="0" w:space="0" w:color="auto"/>
      </w:divBdr>
    </w:div>
    <w:div w:id="361977998">
      <w:bodyDiv w:val="1"/>
      <w:marLeft w:val="0"/>
      <w:marRight w:val="0"/>
      <w:marTop w:val="0"/>
      <w:marBottom w:val="0"/>
      <w:divBdr>
        <w:top w:val="none" w:sz="0" w:space="0" w:color="auto"/>
        <w:left w:val="none" w:sz="0" w:space="0" w:color="auto"/>
        <w:bottom w:val="none" w:sz="0" w:space="0" w:color="auto"/>
        <w:right w:val="none" w:sz="0" w:space="0" w:color="auto"/>
      </w:divBdr>
      <w:divsChild>
        <w:div w:id="1014914266">
          <w:marLeft w:val="0"/>
          <w:marRight w:val="0"/>
          <w:marTop w:val="0"/>
          <w:marBottom w:val="0"/>
          <w:divBdr>
            <w:top w:val="none" w:sz="0" w:space="0" w:color="auto"/>
            <w:left w:val="none" w:sz="0" w:space="0" w:color="auto"/>
            <w:bottom w:val="none" w:sz="0" w:space="0" w:color="auto"/>
            <w:right w:val="none" w:sz="0" w:space="0" w:color="auto"/>
          </w:divBdr>
          <w:divsChild>
            <w:div w:id="760757738">
              <w:marLeft w:val="0"/>
              <w:marRight w:val="0"/>
              <w:marTop w:val="0"/>
              <w:marBottom w:val="0"/>
              <w:divBdr>
                <w:top w:val="none" w:sz="0" w:space="0" w:color="auto"/>
                <w:left w:val="none" w:sz="0" w:space="0" w:color="auto"/>
                <w:bottom w:val="none" w:sz="0" w:space="0" w:color="auto"/>
                <w:right w:val="none" w:sz="0" w:space="0" w:color="auto"/>
              </w:divBdr>
            </w:div>
            <w:div w:id="1490050153">
              <w:marLeft w:val="0"/>
              <w:marRight w:val="0"/>
              <w:marTop w:val="0"/>
              <w:marBottom w:val="0"/>
              <w:divBdr>
                <w:top w:val="none" w:sz="0" w:space="0" w:color="auto"/>
                <w:left w:val="none" w:sz="0" w:space="0" w:color="auto"/>
                <w:bottom w:val="none" w:sz="0" w:space="0" w:color="auto"/>
                <w:right w:val="none" w:sz="0" w:space="0" w:color="auto"/>
              </w:divBdr>
              <w:divsChild>
                <w:div w:id="1739012777">
                  <w:marLeft w:val="0"/>
                  <w:marRight w:val="0"/>
                  <w:marTop w:val="0"/>
                  <w:marBottom w:val="0"/>
                  <w:divBdr>
                    <w:top w:val="none" w:sz="0" w:space="0" w:color="auto"/>
                    <w:left w:val="none" w:sz="0" w:space="0" w:color="auto"/>
                    <w:bottom w:val="none" w:sz="0" w:space="0" w:color="auto"/>
                    <w:right w:val="none" w:sz="0" w:space="0" w:color="auto"/>
                  </w:divBdr>
                  <w:divsChild>
                    <w:div w:id="857619029">
                      <w:marLeft w:val="0"/>
                      <w:marRight w:val="0"/>
                      <w:marTop w:val="0"/>
                      <w:marBottom w:val="0"/>
                      <w:divBdr>
                        <w:top w:val="none" w:sz="0" w:space="0" w:color="auto"/>
                        <w:left w:val="none" w:sz="0" w:space="0" w:color="auto"/>
                        <w:bottom w:val="none" w:sz="0" w:space="0" w:color="auto"/>
                        <w:right w:val="none" w:sz="0" w:space="0" w:color="auto"/>
                      </w:divBdr>
                    </w:div>
                  </w:divsChild>
                </w:div>
                <w:div w:id="1329408082">
                  <w:marLeft w:val="0"/>
                  <w:marRight w:val="0"/>
                  <w:marTop w:val="375"/>
                  <w:marBottom w:val="375"/>
                  <w:divBdr>
                    <w:top w:val="none" w:sz="0" w:space="0" w:color="auto"/>
                    <w:left w:val="none" w:sz="0" w:space="0" w:color="auto"/>
                    <w:bottom w:val="none" w:sz="0" w:space="0" w:color="auto"/>
                    <w:right w:val="none" w:sz="0" w:space="0" w:color="auto"/>
                  </w:divBdr>
                  <w:divsChild>
                    <w:div w:id="2004353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46709914">
          <w:marLeft w:val="0"/>
          <w:marRight w:val="0"/>
          <w:marTop w:val="375"/>
          <w:marBottom w:val="0"/>
          <w:divBdr>
            <w:top w:val="none" w:sz="0" w:space="0" w:color="auto"/>
            <w:left w:val="none" w:sz="0" w:space="0" w:color="auto"/>
            <w:bottom w:val="none" w:sz="0" w:space="0" w:color="auto"/>
            <w:right w:val="none" w:sz="0" w:space="0" w:color="auto"/>
          </w:divBdr>
          <w:divsChild>
            <w:div w:id="194661446">
              <w:marLeft w:val="0"/>
              <w:marRight w:val="0"/>
              <w:marTop w:val="0"/>
              <w:marBottom w:val="0"/>
              <w:divBdr>
                <w:top w:val="single" w:sz="6" w:space="11" w:color="CCCCCC"/>
                <w:left w:val="single" w:sz="6" w:space="11" w:color="CCCCCC"/>
                <w:bottom w:val="single" w:sz="6" w:space="11" w:color="CCCCCC"/>
                <w:right w:val="single" w:sz="6" w:space="11" w:color="CCCCCC"/>
              </w:divBdr>
            </w:div>
          </w:divsChild>
        </w:div>
        <w:div w:id="1267467902">
          <w:marLeft w:val="0"/>
          <w:marRight w:val="0"/>
          <w:marTop w:val="525"/>
          <w:marBottom w:val="225"/>
          <w:divBdr>
            <w:top w:val="none" w:sz="0" w:space="0" w:color="auto"/>
            <w:left w:val="none" w:sz="0" w:space="0" w:color="auto"/>
            <w:bottom w:val="none" w:sz="0" w:space="0" w:color="auto"/>
            <w:right w:val="none" w:sz="0" w:space="0" w:color="auto"/>
          </w:divBdr>
        </w:div>
        <w:div w:id="1947493624">
          <w:marLeft w:val="-15"/>
          <w:marRight w:val="0"/>
          <w:marTop w:val="0"/>
          <w:marBottom w:val="0"/>
          <w:divBdr>
            <w:top w:val="none" w:sz="0" w:space="0" w:color="auto"/>
            <w:left w:val="single" w:sz="6" w:space="0" w:color="CCCCCC"/>
            <w:bottom w:val="none" w:sz="0" w:space="0" w:color="auto"/>
            <w:right w:val="single" w:sz="6" w:space="0" w:color="CCCCCC"/>
          </w:divBdr>
          <w:divsChild>
            <w:div w:id="98110608">
              <w:marLeft w:val="0"/>
              <w:marRight w:val="0"/>
              <w:marTop w:val="0"/>
              <w:marBottom w:val="0"/>
              <w:divBdr>
                <w:top w:val="none" w:sz="0" w:space="0" w:color="auto"/>
                <w:left w:val="none" w:sz="0" w:space="0" w:color="auto"/>
                <w:bottom w:val="none" w:sz="0" w:space="0" w:color="auto"/>
                <w:right w:val="none" w:sz="0" w:space="0" w:color="auto"/>
              </w:divBdr>
              <w:divsChild>
                <w:div w:id="1012149818">
                  <w:marLeft w:val="0"/>
                  <w:marRight w:val="0"/>
                  <w:marTop w:val="0"/>
                  <w:marBottom w:val="0"/>
                  <w:divBdr>
                    <w:top w:val="none" w:sz="0" w:space="0" w:color="auto"/>
                    <w:left w:val="none" w:sz="0" w:space="0" w:color="auto"/>
                    <w:bottom w:val="none" w:sz="0" w:space="0" w:color="auto"/>
                    <w:right w:val="none" w:sz="0" w:space="0" w:color="auto"/>
                  </w:divBdr>
                  <w:divsChild>
                    <w:div w:id="584649389">
                      <w:marLeft w:val="0"/>
                      <w:marRight w:val="0"/>
                      <w:marTop w:val="0"/>
                      <w:marBottom w:val="0"/>
                      <w:divBdr>
                        <w:top w:val="none" w:sz="0" w:space="0" w:color="auto"/>
                        <w:left w:val="none" w:sz="0" w:space="0" w:color="auto"/>
                        <w:bottom w:val="none" w:sz="0" w:space="0" w:color="auto"/>
                        <w:right w:val="none" w:sz="0" w:space="0" w:color="auto"/>
                      </w:divBdr>
                      <w:divsChild>
                        <w:div w:id="1025329969">
                          <w:marLeft w:val="0"/>
                          <w:marRight w:val="0"/>
                          <w:marTop w:val="0"/>
                          <w:marBottom w:val="0"/>
                          <w:divBdr>
                            <w:top w:val="single" w:sz="6" w:space="8" w:color="CCCCCC"/>
                            <w:left w:val="none" w:sz="0" w:space="8" w:color="auto"/>
                            <w:bottom w:val="single" w:sz="6" w:space="8" w:color="CCCCCC"/>
                            <w:right w:val="single" w:sz="6" w:space="8" w:color="CCCCCC"/>
                          </w:divBdr>
                          <w:divsChild>
                            <w:div w:id="580607959">
                              <w:marLeft w:val="0"/>
                              <w:marRight w:val="0"/>
                              <w:marTop w:val="0"/>
                              <w:marBottom w:val="0"/>
                              <w:divBdr>
                                <w:top w:val="dotted" w:sz="6" w:space="0" w:color="CCCCCC"/>
                                <w:left w:val="none" w:sz="0" w:space="0" w:color="auto"/>
                                <w:bottom w:val="dotted" w:sz="6" w:space="0" w:color="CCCCCC"/>
                                <w:right w:val="none" w:sz="0" w:space="0" w:color="auto"/>
                              </w:divBdr>
                            </w:div>
                            <w:div w:id="1050761324">
                              <w:marLeft w:val="0"/>
                              <w:marRight w:val="0"/>
                              <w:marTop w:val="0"/>
                              <w:marBottom w:val="0"/>
                              <w:divBdr>
                                <w:top w:val="none" w:sz="0" w:space="0" w:color="auto"/>
                                <w:left w:val="none" w:sz="0" w:space="0" w:color="auto"/>
                                <w:bottom w:val="none" w:sz="0" w:space="0" w:color="auto"/>
                                <w:right w:val="none" w:sz="0" w:space="0" w:color="auto"/>
                              </w:divBdr>
                              <w:divsChild>
                                <w:div w:id="912854088">
                                  <w:marLeft w:val="0"/>
                                  <w:marRight w:val="0"/>
                                  <w:marTop w:val="225"/>
                                  <w:marBottom w:val="75"/>
                                  <w:divBdr>
                                    <w:top w:val="none" w:sz="0" w:space="0" w:color="auto"/>
                                    <w:left w:val="none" w:sz="0" w:space="0" w:color="auto"/>
                                    <w:bottom w:val="none" w:sz="0" w:space="0" w:color="auto"/>
                                    <w:right w:val="none" w:sz="0" w:space="0" w:color="auto"/>
                                  </w:divBdr>
                                  <w:divsChild>
                                    <w:div w:id="17194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2885">
                      <w:marLeft w:val="0"/>
                      <w:marRight w:val="0"/>
                      <w:marTop w:val="0"/>
                      <w:marBottom w:val="0"/>
                      <w:divBdr>
                        <w:top w:val="none" w:sz="0" w:space="0" w:color="auto"/>
                        <w:left w:val="none" w:sz="0" w:space="0" w:color="auto"/>
                        <w:bottom w:val="none" w:sz="0" w:space="0" w:color="auto"/>
                        <w:right w:val="none" w:sz="0" w:space="0" w:color="auto"/>
                      </w:divBdr>
                      <w:divsChild>
                        <w:div w:id="1706909643">
                          <w:marLeft w:val="0"/>
                          <w:marRight w:val="0"/>
                          <w:marTop w:val="0"/>
                          <w:marBottom w:val="0"/>
                          <w:divBdr>
                            <w:top w:val="single" w:sz="6" w:space="8" w:color="CCCCCC"/>
                            <w:left w:val="none" w:sz="0" w:space="8" w:color="auto"/>
                            <w:bottom w:val="single" w:sz="6" w:space="8" w:color="CCCCCC"/>
                            <w:right w:val="single" w:sz="6" w:space="8" w:color="CCCCCC"/>
                          </w:divBdr>
                          <w:divsChild>
                            <w:div w:id="722414005">
                              <w:marLeft w:val="0"/>
                              <w:marRight w:val="0"/>
                              <w:marTop w:val="0"/>
                              <w:marBottom w:val="0"/>
                              <w:divBdr>
                                <w:top w:val="dotted" w:sz="6" w:space="0" w:color="CCCCCC"/>
                                <w:left w:val="none" w:sz="0" w:space="0" w:color="auto"/>
                                <w:bottom w:val="dotted" w:sz="6" w:space="0" w:color="CCCCCC"/>
                                <w:right w:val="none" w:sz="0" w:space="0" w:color="auto"/>
                              </w:divBdr>
                            </w:div>
                            <w:div w:id="340475370">
                              <w:marLeft w:val="0"/>
                              <w:marRight w:val="0"/>
                              <w:marTop w:val="0"/>
                              <w:marBottom w:val="0"/>
                              <w:divBdr>
                                <w:top w:val="none" w:sz="0" w:space="0" w:color="auto"/>
                                <w:left w:val="none" w:sz="0" w:space="0" w:color="auto"/>
                                <w:bottom w:val="none" w:sz="0" w:space="0" w:color="auto"/>
                                <w:right w:val="none" w:sz="0" w:space="0" w:color="auto"/>
                              </w:divBdr>
                              <w:divsChild>
                                <w:div w:id="446046027">
                                  <w:marLeft w:val="0"/>
                                  <w:marRight w:val="0"/>
                                  <w:marTop w:val="225"/>
                                  <w:marBottom w:val="75"/>
                                  <w:divBdr>
                                    <w:top w:val="none" w:sz="0" w:space="0" w:color="auto"/>
                                    <w:left w:val="none" w:sz="0" w:space="0" w:color="auto"/>
                                    <w:bottom w:val="none" w:sz="0" w:space="0" w:color="auto"/>
                                    <w:right w:val="none" w:sz="0" w:space="0" w:color="auto"/>
                                  </w:divBdr>
                                  <w:divsChild>
                                    <w:div w:id="6612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10018">
      <w:bodyDiv w:val="1"/>
      <w:marLeft w:val="0"/>
      <w:marRight w:val="0"/>
      <w:marTop w:val="0"/>
      <w:marBottom w:val="0"/>
      <w:divBdr>
        <w:top w:val="none" w:sz="0" w:space="0" w:color="auto"/>
        <w:left w:val="none" w:sz="0" w:space="0" w:color="auto"/>
        <w:bottom w:val="none" w:sz="0" w:space="0" w:color="auto"/>
        <w:right w:val="none" w:sz="0" w:space="0" w:color="auto"/>
      </w:divBdr>
    </w:div>
    <w:div w:id="927159344">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1064454355">
      <w:bodyDiv w:val="1"/>
      <w:marLeft w:val="0"/>
      <w:marRight w:val="0"/>
      <w:marTop w:val="0"/>
      <w:marBottom w:val="0"/>
      <w:divBdr>
        <w:top w:val="none" w:sz="0" w:space="0" w:color="auto"/>
        <w:left w:val="none" w:sz="0" w:space="0" w:color="auto"/>
        <w:bottom w:val="none" w:sz="0" w:space="0" w:color="auto"/>
        <w:right w:val="none" w:sz="0" w:space="0" w:color="auto"/>
      </w:divBdr>
    </w:div>
    <w:div w:id="1110903558">
      <w:bodyDiv w:val="1"/>
      <w:marLeft w:val="0"/>
      <w:marRight w:val="0"/>
      <w:marTop w:val="0"/>
      <w:marBottom w:val="0"/>
      <w:divBdr>
        <w:top w:val="none" w:sz="0" w:space="0" w:color="auto"/>
        <w:left w:val="none" w:sz="0" w:space="0" w:color="auto"/>
        <w:bottom w:val="none" w:sz="0" w:space="0" w:color="auto"/>
        <w:right w:val="none" w:sz="0" w:space="0" w:color="auto"/>
      </w:divBdr>
    </w:div>
    <w:div w:id="1155339854">
      <w:bodyDiv w:val="1"/>
      <w:marLeft w:val="0"/>
      <w:marRight w:val="0"/>
      <w:marTop w:val="0"/>
      <w:marBottom w:val="0"/>
      <w:divBdr>
        <w:top w:val="none" w:sz="0" w:space="0" w:color="auto"/>
        <w:left w:val="none" w:sz="0" w:space="0" w:color="auto"/>
        <w:bottom w:val="none" w:sz="0" w:space="0" w:color="auto"/>
        <w:right w:val="none" w:sz="0" w:space="0" w:color="auto"/>
      </w:divBdr>
      <w:divsChild>
        <w:div w:id="1804539867">
          <w:marLeft w:val="300"/>
          <w:marRight w:val="0"/>
          <w:marTop w:val="0"/>
          <w:marBottom w:val="150"/>
          <w:divBdr>
            <w:top w:val="none" w:sz="0" w:space="0" w:color="auto"/>
            <w:left w:val="none" w:sz="0" w:space="0" w:color="auto"/>
            <w:bottom w:val="none" w:sz="0" w:space="0" w:color="auto"/>
            <w:right w:val="none" w:sz="0" w:space="0" w:color="auto"/>
          </w:divBdr>
          <w:divsChild>
            <w:div w:id="5263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211">
      <w:bodyDiv w:val="1"/>
      <w:marLeft w:val="0"/>
      <w:marRight w:val="0"/>
      <w:marTop w:val="0"/>
      <w:marBottom w:val="0"/>
      <w:divBdr>
        <w:top w:val="none" w:sz="0" w:space="0" w:color="auto"/>
        <w:left w:val="none" w:sz="0" w:space="0" w:color="auto"/>
        <w:bottom w:val="none" w:sz="0" w:space="0" w:color="auto"/>
        <w:right w:val="none" w:sz="0" w:space="0" w:color="auto"/>
      </w:divBdr>
    </w:div>
    <w:div w:id="1415593814">
      <w:bodyDiv w:val="1"/>
      <w:marLeft w:val="0"/>
      <w:marRight w:val="0"/>
      <w:marTop w:val="0"/>
      <w:marBottom w:val="0"/>
      <w:divBdr>
        <w:top w:val="none" w:sz="0" w:space="0" w:color="auto"/>
        <w:left w:val="none" w:sz="0" w:space="0" w:color="auto"/>
        <w:bottom w:val="none" w:sz="0" w:space="0" w:color="auto"/>
        <w:right w:val="none" w:sz="0" w:space="0" w:color="auto"/>
      </w:divBdr>
    </w:div>
    <w:div w:id="1481536968">
      <w:bodyDiv w:val="1"/>
      <w:marLeft w:val="0"/>
      <w:marRight w:val="0"/>
      <w:marTop w:val="0"/>
      <w:marBottom w:val="0"/>
      <w:divBdr>
        <w:top w:val="none" w:sz="0" w:space="0" w:color="auto"/>
        <w:left w:val="none" w:sz="0" w:space="0" w:color="auto"/>
        <w:bottom w:val="none" w:sz="0" w:space="0" w:color="auto"/>
        <w:right w:val="none" w:sz="0" w:space="0" w:color="auto"/>
      </w:divBdr>
    </w:div>
    <w:div w:id="1739211621">
      <w:bodyDiv w:val="1"/>
      <w:marLeft w:val="0"/>
      <w:marRight w:val="0"/>
      <w:marTop w:val="0"/>
      <w:marBottom w:val="0"/>
      <w:divBdr>
        <w:top w:val="none" w:sz="0" w:space="0" w:color="auto"/>
        <w:left w:val="none" w:sz="0" w:space="0" w:color="auto"/>
        <w:bottom w:val="none" w:sz="0" w:space="0" w:color="auto"/>
        <w:right w:val="none" w:sz="0" w:space="0" w:color="auto"/>
      </w:divBdr>
    </w:div>
    <w:div w:id="1756974217">
      <w:bodyDiv w:val="1"/>
      <w:marLeft w:val="0"/>
      <w:marRight w:val="0"/>
      <w:marTop w:val="0"/>
      <w:marBottom w:val="0"/>
      <w:divBdr>
        <w:top w:val="none" w:sz="0" w:space="0" w:color="auto"/>
        <w:left w:val="none" w:sz="0" w:space="0" w:color="auto"/>
        <w:bottom w:val="none" w:sz="0" w:space="0" w:color="auto"/>
        <w:right w:val="none" w:sz="0" w:space="0" w:color="auto"/>
      </w:divBdr>
    </w:div>
    <w:div w:id="1768848368">
      <w:bodyDiv w:val="1"/>
      <w:marLeft w:val="0"/>
      <w:marRight w:val="0"/>
      <w:marTop w:val="0"/>
      <w:marBottom w:val="0"/>
      <w:divBdr>
        <w:top w:val="none" w:sz="0" w:space="0" w:color="auto"/>
        <w:left w:val="none" w:sz="0" w:space="0" w:color="auto"/>
        <w:bottom w:val="none" w:sz="0" w:space="0" w:color="auto"/>
        <w:right w:val="none" w:sz="0" w:space="0" w:color="auto"/>
      </w:divBdr>
    </w:div>
    <w:div w:id="2052068547">
      <w:bodyDiv w:val="1"/>
      <w:marLeft w:val="0"/>
      <w:marRight w:val="0"/>
      <w:marTop w:val="0"/>
      <w:marBottom w:val="0"/>
      <w:divBdr>
        <w:top w:val="none" w:sz="0" w:space="0" w:color="auto"/>
        <w:left w:val="none" w:sz="0" w:space="0" w:color="auto"/>
        <w:bottom w:val="none" w:sz="0" w:space="0" w:color="auto"/>
        <w:right w:val="none" w:sz="0" w:space="0" w:color="auto"/>
      </w:divBdr>
    </w:div>
    <w:div w:id="2075614968">
      <w:bodyDiv w:val="1"/>
      <w:marLeft w:val="0"/>
      <w:marRight w:val="0"/>
      <w:marTop w:val="0"/>
      <w:marBottom w:val="0"/>
      <w:divBdr>
        <w:top w:val="none" w:sz="0" w:space="0" w:color="auto"/>
        <w:left w:val="none" w:sz="0" w:space="0" w:color="auto"/>
        <w:bottom w:val="none" w:sz="0" w:space="0" w:color="auto"/>
        <w:right w:val="none" w:sz="0" w:space="0" w:color="auto"/>
      </w:divBdr>
    </w:div>
    <w:div w:id="2120099208">
      <w:bodyDiv w:val="1"/>
      <w:marLeft w:val="0"/>
      <w:marRight w:val="0"/>
      <w:marTop w:val="0"/>
      <w:marBottom w:val="0"/>
      <w:divBdr>
        <w:top w:val="none" w:sz="0" w:space="0" w:color="auto"/>
        <w:left w:val="none" w:sz="0" w:space="0" w:color="auto"/>
        <w:bottom w:val="none" w:sz="0" w:space="0" w:color="auto"/>
        <w:right w:val="none" w:sz="0" w:space="0" w:color="auto"/>
      </w:divBdr>
      <w:divsChild>
        <w:div w:id="538861978">
          <w:marLeft w:val="0"/>
          <w:marRight w:val="0"/>
          <w:marTop w:val="0"/>
          <w:marBottom w:val="5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E%D0%B5%D0%B7%D0%B6%D0%B0%D1%8F_%D1%87%D0%B0%D1%81%D1%82%D1%8C" TargetMode="External"/><Relationship Id="rId13" Type="http://schemas.openxmlformats.org/officeDocument/2006/relationships/hyperlink" Target="https://ru.wikipedia.org/wiki/%D0%94%D0%BE%D1%80%D0%BE%D0%B6%D0%BD%D1%8B%D0%B5_%D0%B7%D0%BD%D0%B0%D0%BA%D0%B8" TargetMode="External"/><Relationship Id="rId18" Type="http://schemas.openxmlformats.org/officeDocument/2006/relationships/hyperlink" Target="https://ru.wikipedia.org/wiki/%D0%9A%D0%BE%D0%BD%D1%81%D1%82%D0%B8%D1%82%D1%83%D1%86%D0%B8%D1%8F"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ru.wikipedia.org/wiki/%D0%9F%D0%94%D0%94" TargetMode="External"/><Relationship Id="rId17" Type="http://schemas.openxmlformats.org/officeDocument/2006/relationships/hyperlink" Target="https://ru.wikipedia.org/wiki/%D0%93%D0%90%D0%98"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ru.wikipedia.org/wiki/%D0%9E%D0%B1%D1%89%D0%B5%D1%81%D1%82%D0%B2%D0%B5%D0%BD%D0%BD%D1%8B%D0%B9_%D1%82%D1%80%D0%B0%D0%BD%D1%81%D0%BF%D0%BE%D1%80%D1%82" TargetMode="Externa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4%D0%BE%D1%80%D0%BE%D0%B3%D0%B0"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F%D0%B5%D1%80%D0%B5%D0%BA%D1%80%D1%91%D1%81%D1%82%D0%BE%D0%BA"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ru.wikipedia.org/wiki/%D0%A3%D0%BB%D0%B8%D1%86%D0%B0"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F%D0%B5%D1%88%D0%B5%D1%85%D0%BE%D0%B4" TargetMode="External"/><Relationship Id="rId14" Type="http://schemas.openxmlformats.org/officeDocument/2006/relationships/hyperlink" Target="https://ru.wikipedia.org/wiki/%D0%94%D0%BE%D1%80%D0%BE%D0%B6%D0%BD%D0%B0%D1%8F_%D1%80%D0%B0%D0%B7%D0%BC%D0%B5%D1%82%D0%BA%D0%B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18</Pages>
  <Words>2650</Words>
  <Characters>15105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при</cp:lastModifiedBy>
  <cp:revision>5</cp:revision>
  <dcterms:created xsi:type="dcterms:W3CDTF">2019-12-17T05:24:00Z</dcterms:created>
  <dcterms:modified xsi:type="dcterms:W3CDTF">2019-12-17T05:48:00Z</dcterms:modified>
</cp:coreProperties>
</file>