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AB" w:rsidRDefault="007D07DF" w:rsidP="00110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EDD">
        <w:rPr>
          <w:rFonts w:ascii="Times New Roman" w:hAnsi="Times New Roman" w:cs="Times New Roman"/>
          <w:b/>
          <w:sz w:val="28"/>
          <w:szCs w:val="28"/>
        </w:rPr>
        <w:t xml:space="preserve">Описание проекта </w:t>
      </w:r>
      <w:r w:rsidR="00110867" w:rsidRPr="00273EDD">
        <w:rPr>
          <w:rFonts w:ascii="Times New Roman" w:hAnsi="Times New Roman" w:cs="Times New Roman"/>
          <w:b/>
          <w:sz w:val="28"/>
          <w:szCs w:val="28"/>
        </w:rPr>
        <w:t>«</w:t>
      </w:r>
      <w:r w:rsidR="005075BE" w:rsidRPr="005075BE">
        <w:rPr>
          <w:rFonts w:ascii="Times New Roman" w:hAnsi="Times New Roman" w:cs="Times New Roman"/>
          <w:b/>
          <w:sz w:val="28"/>
          <w:szCs w:val="28"/>
        </w:rPr>
        <w:t>Благоустройство сквера "Аллея Полярной дивизии", пр. Героев-Североморцев</w:t>
      </w:r>
      <w:r w:rsidR="005075BE">
        <w:rPr>
          <w:rFonts w:ascii="Times New Roman" w:hAnsi="Times New Roman" w:cs="Times New Roman"/>
          <w:b/>
          <w:sz w:val="28"/>
          <w:szCs w:val="28"/>
        </w:rPr>
        <w:t>».</w:t>
      </w:r>
    </w:p>
    <w:p w:rsidR="00273EDD" w:rsidRPr="00273EDD" w:rsidRDefault="00273EDD" w:rsidP="001108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5BE" w:rsidRPr="005075BE" w:rsidRDefault="005075BE" w:rsidP="005075BE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75BE">
        <w:rPr>
          <w:rFonts w:ascii="Times New Roman" w:hAnsi="Times New Roman" w:cs="Times New Roman"/>
          <w:sz w:val="28"/>
          <w:szCs w:val="28"/>
        </w:rPr>
        <w:t>До благоустройства территория сквера была представлена стихийными тропами в зеленой зоне, центральная аллея покрыта трамбованным щебнем, отсутствовало освещение.</w:t>
      </w:r>
    </w:p>
    <w:p w:rsidR="005075BE" w:rsidRPr="005075BE" w:rsidRDefault="005075BE" w:rsidP="005075BE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75BE">
        <w:rPr>
          <w:rFonts w:ascii="Times New Roman" w:hAnsi="Times New Roman" w:cs="Times New Roman"/>
          <w:sz w:val="28"/>
          <w:szCs w:val="28"/>
        </w:rPr>
        <w:t xml:space="preserve">В рамках благоустройства выполнены работы по замене покрытия центральной части аллеи, а также по систематизации и устройству покрытий из асфальта существующих </w:t>
      </w:r>
      <w:proofErr w:type="spellStart"/>
      <w:r w:rsidRPr="005075BE">
        <w:rPr>
          <w:rFonts w:ascii="Times New Roman" w:hAnsi="Times New Roman" w:cs="Times New Roman"/>
          <w:sz w:val="28"/>
          <w:szCs w:val="28"/>
        </w:rPr>
        <w:t>тропиночных</w:t>
      </w:r>
      <w:proofErr w:type="spellEnd"/>
      <w:r w:rsidRPr="005075BE">
        <w:rPr>
          <w:rFonts w:ascii="Times New Roman" w:hAnsi="Times New Roman" w:cs="Times New Roman"/>
          <w:sz w:val="28"/>
          <w:szCs w:val="28"/>
        </w:rPr>
        <w:t xml:space="preserve"> сетей. Стоит обратить внимание, что вновь созданные пешеходные дорожки выполнены с учетом соблюдения требований по обеспечению доступности маломобильных групп населения.</w:t>
      </w:r>
    </w:p>
    <w:p w:rsidR="005075BE" w:rsidRPr="005075BE" w:rsidRDefault="005075BE" w:rsidP="005075BE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75BE">
        <w:rPr>
          <w:rFonts w:ascii="Times New Roman" w:hAnsi="Times New Roman" w:cs="Times New Roman"/>
          <w:sz w:val="28"/>
          <w:szCs w:val="28"/>
        </w:rPr>
        <w:t>Оригинальное решение принято в части оформления пешеходной зоны. Дорожки обрамлены декоративным камнем — галькой. Комфортное времяпрепровождение, спокойный тихий отдых на территории сквера обеспечат 29 скамеек с урнами, 45 опор освещения со светильниками.</w:t>
      </w:r>
    </w:p>
    <w:p w:rsidR="005075BE" w:rsidRPr="005075BE" w:rsidRDefault="005075BE" w:rsidP="005075BE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75BE">
        <w:rPr>
          <w:rFonts w:ascii="Times New Roman" w:hAnsi="Times New Roman" w:cs="Times New Roman"/>
          <w:sz w:val="28"/>
          <w:szCs w:val="28"/>
        </w:rPr>
        <w:t>В целях предотвращения актов экстремизма и вандализма на территории сквера расположены 20 камер системы видеонаблюдения, подключенных к АПК «Профилактика преступлений и правонарушений».</w:t>
      </w:r>
    </w:p>
    <w:p w:rsidR="005075BE" w:rsidRPr="005075BE" w:rsidRDefault="005075BE" w:rsidP="005075BE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75BE">
        <w:rPr>
          <w:rFonts w:ascii="Times New Roman" w:hAnsi="Times New Roman" w:cs="Times New Roman"/>
          <w:sz w:val="28"/>
          <w:szCs w:val="28"/>
        </w:rPr>
        <w:t>По многочисленным просьбам жителей близлежащих домов руководством города принято решение по установке для маленьких гостей сквера детской универсальной площадки с элементами спортивного оборудования.</w:t>
      </w:r>
    </w:p>
    <w:p w:rsidR="005075BE" w:rsidRPr="005075BE" w:rsidRDefault="005075BE" w:rsidP="005075BE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75BE">
        <w:rPr>
          <w:rFonts w:ascii="Times New Roman" w:hAnsi="Times New Roman" w:cs="Times New Roman"/>
          <w:sz w:val="28"/>
          <w:szCs w:val="28"/>
        </w:rPr>
        <w:t>Важнейшим моментом в благоустройстве общественной территории стало создание места памяти воинам Полярной Дивизии.</w:t>
      </w:r>
    </w:p>
    <w:p w:rsidR="005075BE" w:rsidRPr="005075BE" w:rsidRDefault="005075BE" w:rsidP="005075BE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5075BE">
        <w:rPr>
          <w:rFonts w:ascii="Times New Roman" w:hAnsi="Times New Roman" w:cs="Times New Roman"/>
          <w:sz w:val="28"/>
          <w:szCs w:val="28"/>
        </w:rPr>
        <w:t>В результате взаимодействия инициативной группы, администрации города и совета депутатов на территории сквера установлен памятный (мемориальный) объект — памятник воинам Полярной Дивизии, представляющий собой постамент с расположенной на заднем плане, выполненной из гранита картой Кольского полуострова, с нанесенной на ней траекторией перемещения войск Полярной дивизии, и бронзовыми фигурами двух солдат на переднем плане.</w:t>
      </w:r>
      <w:proofErr w:type="gramEnd"/>
      <w:r w:rsidRPr="005075BE">
        <w:rPr>
          <w:rFonts w:ascii="Times New Roman" w:hAnsi="Times New Roman" w:cs="Times New Roman"/>
          <w:sz w:val="28"/>
          <w:szCs w:val="28"/>
        </w:rPr>
        <w:t xml:space="preserve"> Образы воспроизводились с ювелирной точностью – вплоть до определенного количества отверстий в ремне или вида петлицы. Фигуры бойцов высотой более трех метров выполнены из бронзы. Автором памятника стал известный мурманский скульптор Александр Арсентьев. Опоры освещения в районе памятника украшены световыми конструкциями.</w:t>
      </w:r>
    </w:p>
    <w:p w:rsidR="005075BE" w:rsidRPr="005075BE" w:rsidRDefault="005075BE" w:rsidP="005075BE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75BE">
        <w:rPr>
          <w:rFonts w:ascii="Times New Roman" w:hAnsi="Times New Roman" w:cs="Times New Roman"/>
          <w:sz w:val="28"/>
          <w:szCs w:val="28"/>
        </w:rPr>
        <w:t>Таким образом, сформировано новое общественное пространство, включающее в себя и памятное место с территорией для спокойного отдыха,  прогулок, и зону для активного отдыха с детьми разных возрастов.</w:t>
      </w:r>
    </w:p>
    <w:p w:rsidR="00273EDD" w:rsidRPr="00110867" w:rsidRDefault="00273EDD" w:rsidP="001108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0BAB" w:rsidRDefault="008F0B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5BE" w:rsidRDefault="005075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5BE" w:rsidRDefault="005075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5BE" w:rsidRDefault="005075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5BE" w:rsidRDefault="005075B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7"/>
        <w:gridCol w:w="7294"/>
      </w:tblGrid>
      <w:tr w:rsidR="008F0BAB" w:rsidTr="00110867">
        <w:tc>
          <w:tcPr>
            <w:tcW w:w="2277" w:type="dxa"/>
          </w:tcPr>
          <w:p w:rsidR="008F0BAB" w:rsidRPr="0055489A" w:rsidRDefault="007D0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проекта</w:t>
            </w:r>
          </w:p>
        </w:tc>
        <w:tc>
          <w:tcPr>
            <w:tcW w:w="7294" w:type="dxa"/>
          </w:tcPr>
          <w:p w:rsidR="00882D1D" w:rsidRPr="0055489A" w:rsidRDefault="00882D1D" w:rsidP="00882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- создание в городе благоустроенного общественного пространства всесезонного использования, в том числе дополнительной площадки для проведения культурно-массовых городских мероприятий на открытом воздухе;</w:t>
            </w:r>
          </w:p>
          <w:p w:rsidR="00882D1D" w:rsidRPr="0055489A" w:rsidRDefault="00882D1D" w:rsidP="00882D1D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- доступная среда для маломобильных групп населения;</w:t>
            </w:r>
          </w:p>
          <w:p w:rsidR="008F0BAB" w:rsidRPr="0055489A" w:rsidRDefault="00882D1D" w:rsidP="0088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- общественная территория для проведения досуга всех возрастных групп населения.</w:t>
            </w:r>
          </w:p>
        </w:tc>
      </w:tr>
      <w:tr w:rsidR="008F0BAB" w:rsidTr="00110867">
        <w:tc>
          <w:tcPr>
            <w:tcW w:w="2277" w:type="dxa"/>
          </w:tcPr>
          <w:p w:rsidR="008F0BAB" w:rsidRPr="0055489A" w:rsidRDefault="007D0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7294" w:type="dxa"/>
          </w:tcPr>
          <w:p w:rsidR="008F0BAB" w:rsidRPr="0055489A" w:rsidRDefault="00882D1D" w:rsidP="00882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Жители города Мурманска</w:t>
            </w:r>
          </w:p>
          <w:p w:rsidR="0055489A" w:rsidRPr="0055489A" w:rsidRDefault="0055489A" w:rsidP="0055489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 проекта</w:t>
            </w:r>
          </w:p>
          <w:p w:rsidR="0055489A" w:rsidRPr="0055489A" w:rsidRDefault="0055489A" w:rsidP="0055489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 </w:t>
            </w: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Министерство градостроительства и благоустройства Мурманской области: выделение финансовых средств из областного бюджета на поддержку муниципальных программ формирования современной городской среды в рамках муниципальной программы города Мурманска «Формирование современной городской среды на территории муниципального образования город Мурманск»;</w:t>
            </w:r>
          </w:p>
          <w:p w:rsidR="0055489A" w:rsidRPr="0055489A" w:rsidRDefault="0055489A" w:rsidP="0055489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- Администрация муниципального образования города Мурманска: организация опросов, встреч в трудовых коллективах, общественных обсуждений с жителями города по вопросам определения общественной территории для благоустройства, мероприятий по благоустройству общественной территории города, выделение финансовых средств из городского бюджета на разработку проекта по благоустройству территории.</w:t>
            </w:r>
          </w:p>
          <w:p w:rsidR="0055489A" w:rsidRPr="0055489A" w:rsidRDefault="0055489A" w:rsidP="0055489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- Муниципальное автономное учреждение культуры «Мурманские городские парки и скверы» исполнение функций заказчика, контроль и приемка работ по разработке и реализации проекта на благоустройство территории.</w:t>
            </w:r>
          </w:p>
          <w:p w:rsidR="0055489A" w:rsidRPr="0055489A" w:rsidRDefault="0055489A" w:rsidP="0055489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- Жители города Мурманска: выбор общественной территории для благоустройства, мероприятий по благоустройству общественной территории города.</w:t>
            </w:r>
          </w:p>
          <w:p w:rsidR="0055489A" w:rsidRDefault="0055489A" w:rsidP="00882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44F" w:rsidRPr="0055489A" w:rsidRDefault="0027744F" w:rsidP="00882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AB" w:rsidTr="00110867">
        <w:tc>
          <w:tcPr>
            <w:tcW w:w="2277" w:type="dxa"/>
          </w:tcPr>
          <w:p w:rsidR="008F0BAB" w:rsidRPr="0055489A" w:rsidRDefault="007D0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Проблема/задачи</w:t>
            </w:r>
          </w:p>
        </w:tc>
        <w:tc>
          <w:tcPr>
            <w:tcW w:w="7294" w:type="dxa"/>
          </w:tcPr>
          <w:p w:rsidR="00882D1D" w:rsidRPr="0055489A" w:rsidRDefault="00882D1D" w:rsidP="00882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- обеспечение комфортной среды проживания населения города;</w:t>
            </w:r>
          </w:p>
          <w:p w:rsidR="00882D1D" w:rsidRPr="0055489A" w:rsidRDefault="00882D1D" w:rsidP="00882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- повышение уровня привлекательности общественного пространства;</w:t>
            </w:r>
          </w:p>
          <w:p w:rsidR="00882D1D" w:rsidRPr="0055489A" w:rsidRDefault="00882D1D" w:rsidP="00882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- организация и неразрывность системы пешеходных связей,</w:t>
            </w:r>
          </w:p>
          <w:p w:rsidR="00882D1D" w:rsidRPr="0055489A" w:rsidRDefault="00882D1D" w:rsidP="00882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- организация мест для отдыха</w:t>
            </w:r>
            <w:r w:rsidR="00273E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2D1D" w:rsidRPr="0055489A" w:rsidRDefault="00882D1D" w:rsidP="00882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- обеспечение уровня освещенности территории в соответствие с требованиями действующих нормативных документов;</w:t>
            </w:r>
          </w:p>
          <w:p w:rsidR="00882D1D" w:rsidRPr="0055489A" w:rsidRDefault="00882D1D" w:rsidP="00882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переход на энергоэффективные светодиодные источники света;</w:t>
            </w:r>
          </w:p>
          <w:p w:rsidR="008F0BAB" w:rsidRPr="0055489A" w:rsidRDefault="00882D1D" w:rsidP="00882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- возможность беспрепятственного передвижения для всех категорий маломобильных граждан.</w:t>
            </w:r>
          </w:p>
        </w:tc>
      </w:tr>
      <w:tr w:rsidR="00110867" w:rsidTr="00110867">
        <w:tc>
          <w:tcPr>
            <w:tcW w:w="2277" w:type="dxa"/>
          </w:tcPr>
          <w:p w:rsidR="00110867" w:rsidRPr="0055489A" w:rsidRDefault="00110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Мотивация для вовлечения граждан</w:t>
            </w:r>
          </w:p>
        </w:tc>
        <w:tc>
          <w:tcPr>
            <w:tcW w:w="7294" w:type="dxa"/>
          </w:tcPr>
          <w:p w:rsidR="00110867" w:rsidRPr="0055489A" w:rsidRDefault="00110867" w:rsidP="000E43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- создание в городе благоустроенного общественного простран</w:t>
            </w:r>
            <w:r w:rsidR="00273EDD">
              <w:rPr>
                <w:rFonts w:ascii="Times New Roman" w:hAnsi="Times New Roman" w:cs="Times New Roman"/>
                <w:sz w:val="28"/>
                <w:szCs w:val="28"/>
              </w:rPr>
              <w:t>ства всесезонного использования</w:t>
            </w: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0867" w:rsidRPr="0055489A" w:rsidRDefault="00110867" w:rsidP="000E43B8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- доступная среда для маломобильных групп населения;</w:t>
            </w:r>
          </w:p>
          <w:p w:rsidR="00110867" w:rsidRPr="0055489A" w:rsidRDefault="00110867" w:rsidP="000E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- общественная территория для проведения досуга всех возрастных групп населения.</w:t>
            </w:r>
          </w:p>
        </w:tc>
      </w:tr>
      <w:tr w:rsidR="00110867" w:rsidTr="00110867">
        <w:tc>
          <w:tcPr>
            <w:tcW w:w="2277" w:type="dxa"/>
          </w:tcPr>
          <w:p w:rsidR="00110867" w:rsidRPr="0055489A" w:rsidRDefault="00110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Предмет участия (какая цель вовлечения)</w:t>
            </w:r>
          </w:p>
        </w:tc>
        <w:tc>
          <w:tcPr>
            <w:tcW w:w="7294" w:type="dxa"/>
          </w:tcPr>
          <w:p w:rsidR="00110867" w:rsidRPr="0055489A" w:rsidRDefault="00110867" w:rsidP="00555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необходимость благоустройства территории, а  также определение проектных решений для размещения на </w:t>
            </w:r>
            <w:r w:rsidR="005557DC">
              <w:rPr>
                <w:rFonts w:ascii="Times New Roman" w:hAnsi="Times New Roman" w:cs="Times New Roman"/>
                <w:sz w:val="28"/>
                <w:szCs w:val="28"/>
              </w:rPr>
              <w:t>благоустраиваемой территории</w:t>
            </w: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0867" w:rsidTr="00110867">
        <w:tc>
          <w:tcPr>
            <w:tcW w:w="2277" w:type="dxa"/>
          </w:tcPr>
          <w:p w:rsidR="00110867" w:rsidRPr="0055489A" w:rsidRDefault="00110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Способ коммуникации</w:t>
            </w:r>
          </w:p>
        </w:tc>
        <w:tc>
          <w:tcPr>
            <w:tcW w:w="7294" w:type="dxa"/>
          </w:tcPr>
          <w:p w:rsidR="00110867" w:rsidRPr="0055489A" w:rsidRDefault="00110867" w:rsidP="001108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Информирование в СМИ</w:t>
            </w:r>
          </w:p>
        </w:tc>
      </w:tr>
      <w:tr w:rsidR="00110867" w:rsidTr="00110867">
        <w:tc>
          <w:tcPr>
            <w:tcW w:w="2277" w:type="dxa"/>
          </w:tcPr>
          <w:p w:rsidR="00110867" w:rsidRPr="0055489A" w:rsidRDefault="00110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Механизмы вовлечения</w:t>
            </w:r>
          </w:p>
        </w:tc>
        <w:tc>
          <w:tcPr>
            <w:tcW w:w="7294" w:type="dxa"/>
          </w:tcPr>
          <w:p w:rsidR="00F94806" w:rsidRPr="0055489A" w:rsidRDefault="00F94806" w:rsidP="00F9480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Необходимость благоустройства указанной территории определена по результатам опроса (рейтингового голосования) по проектам общественных территорий муниципального образования город Мурманск, подлежащих в первоочередном порядке благоустройству в соответствии с муниципальной программой «Формирование современной городской среды»</w:t>
            </w:r>
            <w:r w:rsidR="009D41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0867" w:rsidRPr="0055489A" w:rsidRDefault="00110867" w:rsidP="00F948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867" w:rsidTr="00110867">
        <w:tc>
          <w:tcPr>
            <w:tcW w:w="2277" w:type="dxa"/>
          </w:tcPr>
          <w:p w:rsidR="00110867" w:rsidRPr="0055489A" w:rsidRDefault="00110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Механизмы участия</w:t>
            </w:r>
          </w:p>
        </w:tc>
        <w:tc>
          <w:tcPr>
            <w:tcW w:w="7294" w:type="dxa"/>
          </w:tcPr>
          <w:p w:rsidR="009D4163" w:rsidRPr="0055489A" w:rsidRDefault="009D4163" w:rsidP="009D416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Необходимость благоустройства указанной территории определена по результатам опроса (рейтингового голосования) по проектам общественных территорий муниципального образования город Мурманск, подлежащих в первоочередном порядке благоустройству в соответствии с муниципальной программой «Формирование современной городской среды»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0867" w:rsidRPr="0055489A" w:rsidRDefault="00110867" w:rsidP="00F948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867" w:rsidTr="00110867">
        <w:tc>
          <w:tcPr>
            <w:tcW w:w="2277" w:type="dxa"/>
          </w:tcPr>
          <w:p w:rsidR="00110867" w:rsidRPr="0055489A" w:rsidRDefault="00110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Механизм отбора участников</w:t>
            </w:r>
          </w:p>
        </w:tc>
        <w:tc>
          <w:tcPr>
            <w:tcW w:w="7294" w:type="dxa"/>
          </w:tcPr>
          <w:p w:rsidR="009D4163" w:rsidRPr="0055489A" w:rsidRDefault="009D4163" w:rsidP="009D416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Необходимость благоустройства указанной территории определена по результатам опроса (рейтингового голосования) по проектам общественных территорий муниципального образования город Мурманск, подлежащих в первоочередном порядке благоустройству в соответствии с муниципальной программой «Формирование современной городской среды»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0867" w:rsidRPr="0055489A" w:rsidRDefault="00110867" w:rsidP="00F948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867" w:rsidTr="00110867">
        <w:tc>
          <w:tcPr>
            <w:tcW w:w="2277" w:type="dxa"/>
          </w:tcPr>
          <w:p w:rsidR="00110867" w:rsidRPr="0055489A" w:rsidRDefault="00110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Результат вовлечения</w:t>
            </w:r>
          </w:p>
        </w:tc>
        <w:tc>
          <w:tcPr>
            <w:tcW w:w="7294" w:type="dxa"/>
          </w:tcPr>
          <w:p w:rsidR="00110867" w:rsidRPr="0055489A" w:rsidRDefault="00110867" w:rsidP="009D41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необходимости благоустройства территории, а  также проектных решений для размещения на </w:t>
            </w:r>
            <w:r w:rsidR="009D4163">
              <w:rPr>
                <w:rFonts w:ascii="Times New Roman" w:hAnsi="Times New Roman" w:cs="Times New Roman"/>
                <w:sz w:val="28"/>
                <w:szCs w:val="28"/>
              </w:rPr>
              <w:t>благоустраиваемой территории.</w:t>
            </w:r>
          </w:p>
        </w:tc>
      </w:tr>
      <w:tr w:rsidR="00110867" w:rsidTr="00110867">
        <w:tc>
          <w:tcPr>
            <w:tcW w:w="2277" w:type="dxa"/>
          </w:tcPr>
          <w:p w:rsidR="00110867" w:rsidRPr="0055489A" w:rsidRDefault="00110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Результат проекта</w:t>
            </w:r>
          </w:p>
        </w:tc>
        <w:tc>
          <w:tcPr>
            <w:tcW w:w="7294" w:type="dxa"/>
          </w:tcPr>
          <w:p w:rsidR="00110867" w:rsidRPr="0055489A" w:rsidRDefault="00110867" w:rsidP="000E43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- создание в городе благоустроенного общественного простран</w:t>
            </w:r>
            <w:r w:rsidR="009D4163">
              <w:rPr>
                <w:rFonts w:ascii="Times New Roman" w:hAnsi="Times New Roman" w:cs="Times New Roman"/>
                <w:sz w:val="28"/>
                <w:szCs w:val="28"/>
              </w:rPr>
              <w:t>ства всесезонного использования</w:t>
            </w: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0867" w:rsidRPr="0055489A" w:rsidRDefault="00110867" w:rsidP="000E43B8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- доступная среда для маломобильных групп населения;</w:t>
            </w:r>
          </w:p>
          <w:p w:rsidR="00110867" w:rsidRPr="0055489A" w:rsidRDefault="00110867" w:rsidP="000E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общественная территория для проведения досуга всех возрастных групп населения.</w:t>
            </w:r>
          </w:p>
        </w:tc>
      </w:tr>
      <w:tr w:rsidR="00110867" w:rsidTr="00110867">
        <w:tc>
          <w:tcPr>
            <w:tcW w:w="2277" w:type="dxa"/>
          </w:tcPr>
          <w:p w:rsidR="00110867" w:rsidRPr="0055489A" w:rsidRDefault="00110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Повторяемость</w:t>
            </w:r>
          </w:p>
        </w:tc>
        <w:tc>
          <w:tcPr>
            <w:tcW w:w="7294" w:type="dxa"/>
          </w:tcPr>
          <w:p w:rsidR="00110867" w:rsidRPr="0055489A" w:rsidRDefault="00775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Не повторялась</w:t>
            </w:r>
          </w:p>
        </w:tc>
      </w:tr>
      <w:tr w:rsidR="00110867" w:rsidTr="00110867">
        <w:tc>
          <w:tcPr>
            <w:tcW w:w="2277" w:type="dxa"/>
          </w:tcPr>
          <w:p w:rsidR="00110867" w:rsidRPr="0055489A" w:rsidRDefault="00110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7294" w:type="dxa"/>
          </w:tcPr>
          <w:p w:rsidR="009D4163" w:rsidRDefault="00110867" w:rsidP="001108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реализации проекта составила: </w:t>
            </w:r>
          </w:p>
          <w:p w:rsidR="00110867" w:rsidRPr="0055489A" w:rsidRDefault="005075BE" w:rsidP="001108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5B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075BE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5BE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  <w:r w:rsidR="00273EDD">
              <w:rPr>
                <w:rFonts w:ascii="Times New Roman" w:hAnsi="Times New Roman" w:cs="Times New Roman"/>
                <w:sz w:val="28"/>
                <w:szCs w:val="28"/>
              </w:rPr>
              <w:t xml:space="preserve">, 00 </w:t>
            </w:r>
            <w:r w:rsidR="00110867" w:rsidRPr="0055489A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110867" w:rsidRPr="0055489A" w:rsidRDefault="00110867" w:rsidP="001108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489A" w:rsidRDefault="0055489A" w:rsidP="0055489A">
      <w:pPr>
        <w:pStyle w:val="1"/>
        <w:shd w:val="clear" w:color="auto" w:fill="auto"/>
        <w:spacing w:before="0" w:after="0" w:line="240" w:lineRule="auto"/>
        <w:jc w:val="center"/>
        <w:rPr>
          <w:b/>
          <w:bCs/>
          <w:sz w:val="24"/>
          <w:szCs w:val="24"/>
        </w:rPr>
      </w:pPr>
    </w:p>
    <w:sectPr w:rsidR="00554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2D"/>
    <w:rsid w:val="00020237"/>
    <w:rsid w:val="00110867"/>
    <w:rsid w:val="00273EDD"/>
    <w:rsid w:val="0027744F"/>
    <w:rsid w:val="005075BE"/>
    <w:rsid w:val="0055489A"/>
    <w:rsid w:val="005557DC"/>
    <w:rsid w:val="0061672D"/>
    <w:rsid w:val="007655D2"/>
    <w:rsid w:val="00775989"/>
    <w:rsid w:val="007D07DF"/>
    <w:rsid w:val="007D375F"/>
    <w:rsid w:val="00882D1D"/>
    <w:rsid w:val="00885E0F"/>
    <w:rsid w:val="008F0BAB"/>
    <w:rsid w:val="009D4163"/>
    <w:rsid w:val="00CA5AC2"/>
    <w:rsid w:val="00F94806"/>
    <w:rsid w:val="121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1">
    <w:name w:val="Основной текст1"/>
    <w:basedOn w:val="a"/>
    <w:rsid w:val="0055489A"/>
    <w:pPr>
      <w:widowControl w:val="0"/>
      <w:shd w:val="clear" w:color="auto" w:fill="FFFFFF"/>
      <w:spacing w:before="60" w:after="600" w:line="322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1">
    <w:name w:val="Основной текст1"/>
    <w:basedOn w:val="a"/>
    <w:rsid w:val="0055489A"/>
    <w:pPr>
      <w:widowControl w:val="0"/>
      <w:shd w:val="clear" w:color="auto" w:fill="FFFFFF"/>
      <w:spacing w:before="60" w:after="600" w:line="322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Гайфуллин</dc:creator>
  <cp:lastModifiedBy>Ганич М.А.</cp:lastModifiedBy>
  <cp:revision>4</cp:revision>
  <cp:lastPrinted>2021-10-29T09:02:00Z</cp:lastPrinted>
  <dcterms:created xsi:type="dcterms:W3CDTF">2021-10-31T15:53:00Z</dcterms:created>
  <dcterms:modified xsi:type="dcterms:W3CDTF">2021-10-31T16:09:00Z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